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Layout w:type="fixed"/>
        <w:tblCellMar>
          <w:left w:w="0" w:type="dxa"/>
          <w:right w:w="0" w:type="dxa"/>
        </w:tblCellMar>
        <w:tblLook w:val="0000"/>
      </w:tblPr>
      <w:tblGrid>
        <w:gridCol w:w="510"/>
        <w:gridCol w:w="851"/>
        <w:gridCol w:w="199"/>
        <w:gridCol w:w="7229"/>
      </w:tblGrid>
      <w:tr w:rsidR="00523BAA" w:rsidRPr="00A90EB4">
        <w:trPr>
          <w:cantSplit/>
          <w:trHeight w:hRule="exact" w:val="1040"/>
        </w:trPr>
        <w:tc>
          <w:tcPr>
            <w:tcW w:w="8789" w:type="dxa"/>
            <w:gridSpan w:val="4"/>
          </w:tcPr>
          <w:p w:rsidR="00523BAA" w:rsidRPr="00A90EB4" w:rsidRDefault="00523BAA" w:rsidP="001F37CE">
            <w:pPr>
              <w:rPr>
                <w:rFonts w:cs="Arial"/>
              </w:rPr>
            </w:pPr>
            <w:bookmarkStart w:id="0" w:name="_Toc176507842"/>
            <w:bookmarkStart w:id="1" w:name="_Toc176508462"/>
            <w:bookmarkStart w:id="2" w:name="_Toc176508957"/>
            <w:bookmarkStart w:id="3" w:name="_Toc176508983"/>
            <w:bookmarkStart w:id="4" w:name="_Toc176509023"/>
            <w:bookmarkStart w:id="5" w:name="_Toc176512990"/>
            <w:bookmarkStart w:id="6" w:name="_Toc176513077"/>
            <w:bookmarkStart w:id="7" w:name="_Toc176832391"/>
            <w:bookmarkStart w:id="8" w:name="_Toc176832400"/>
            <w:bookmarkStart w:id="9" w:name="_Toc176833106"/>
            <w:bookmarkStart w:id="10" w:name="_Toc117586406"/>
            <w:bookmarkStart w:id="11" w:name="_Toc117669948"/>
            <w:bookmarkStart w:id="12" w:name="_Toc118617244"/>
            <w:bookmarkStart w:id="13" w:name="_Toc118626141"/>
            <w:bookmarkStart w:id="14" w:name="_Toc118628093"/>
            <w:bookmarkStart w:id="15" w:name="_Toc118794861"/>
            <w:bookmarkStart w:id="16" w:name="_Toc118858917"/>
            <w:bookmarkStart w:id="17" w:name="_Toc119216056"/>
            <w:bookmarkStart w:id="18" w:name="_Toc119222190"/>
            <w:bookmarkStart w:id="19" w:name="_Toc119223283"/>
            <w:bookmarkStart w:id="20" w:name="_Toc119223950"/>
            <w:bookmarkStart w:id="21" w:name="_Toc119231494"/>
            <w:bookmarkStart w:id="22" w:name="_Toc119232904"/>
            <w:bookmarkStart w:id="23" w:name="_Toc119232920"/>
            <w:bookmarkStart w:id="24" w:name="_Toc119233566"/>
            <w:bookmarkStart w:id="25" w:name="_Toc119233631"/>
            <w:bookmarkStart w:id="26" w:name="_Toc119234028"/>
            <w:bookmarkStart w:id="27" w:name="_Toc119811699"/>
            <w:bookmarkStart w:id="28" w:name="_Toc119813193"/>
            <w:bookmarkStart w:id="29" w:name="_Toc119814675"/>
            <w:bookmarkStart w:id="30" w:name="_Toc119817064"/>
            <w:bookmarkStart w:id="31" w:name="_Toc119817607"/>
            <w:bookmarkStart w:id="32" w:name="_Toc119818121"/>
            <w:bookmarkStart w:id="33" w:name="_Toc119825772"/>
            <w:bookmarkStart w:id="34" w:name="_Toc119829691"/>
            <w:bookmarkStart w:id="35" w:name="_Toc120004900"/>
            <w:bookmarkStart w:id="36" w:name="_Toc132701280"/>
            <w:bookmarkStart w:id="37" w:name="_Toc175136375"/>
            <w:bookmarkStart w:id="38" w:name="_Toc175138183"/>
            <w:bookmarkStart w:id="39" w:name="_Ref175138252"/>
            <w:bookmarkStart w:id="40" w:name="_Ref175138285"/>
            <w:bookmarkStart w:id="41" w:name="_Ref175138527"/>
            <w:bookmarkStart w:id="42" w:name="_Ref175139023"/>
            <w:bookmarkStart w:id="43" w:name="_Toc175235994"/>
            <w:bookmarkStart w:id="44" w:name="_Toc175236539"/>
            <w:bookmarkStart w:id="45" w:name="_Toc175236551"/>
            <w:bookmarkStart w:id="46" w:name="_Toc175285341"/>
            <w:bookmarkStart w:id="47" w:name="_Toc175286838"/>
            <w:bookmarkStart w:id="48" w:name="_Ref175374449"/>
            <w:bookmarkStart w:id="49" w:name="_Toc175376490"/>
            <w:bookmarkStart w:id="50" w:name="_Toc175387925"/>
            <w:bookmarkStart w:id="51" w:name="_Toc175387996"/>
            <w:bookmarkStart w:id="52" w:name="_Toc175388118"/>
            <w:bookmarkStart w:id="53" w:name="_Toc175388131"/>
            <w:bookmarkStart w:id="54" w:name="_Toc176354530"/>
            <w:bookmarkStart w:id="55" w:name="_Toc176354581"/>
            <w:bookmarkStart w:id="56" w:name="_Toc176354605"/>
            <w:bookmarkStart w:id="57" w:name="_Toc176366393"/>
            <w:bookmarkStart w:id="58" w:name="_Ref176369430"/>
            <w:bookmarkStart w:id="59" w:name="_Toc176369645"/>
            <w:bookmarkStart w:id="60" w:name="_Toc176370001"/>
            <w:bookmarkStart w:id="61" w:name="_Toc176370957"/>
            <w:bookmarkStart w:id="62" w:name="_Toc176370968"/>
            <w:bookmarkStart w:id="63" w:name="_Toc176495824"/>
            <w:bookmarkStart w:id="64" w:name="_Toc176498783"/>
            <w:bookmarkStart w:id="65" w:name="_Toc176498919"/>
          </w:p>
        </w:tc>
        <w:bookmarkStart w:id="66" w:name="_Ref175374448"/>
        <w:bookmarkEnd w:id="66"/>
      </w:tr>
      <w:tr w:rsidR="00523BAA" w:rsidRPr="00356CE8">
        <w:trPr>
          <w:cantSplit/>
          <w:trHeight w:val="1600"/>
        </w:trPr>
        <w:tc>
          <w:tcPr>
            <w:tcW w:w="8789" w:type="dxa"/>
            <w:gridSpan w:val="4"/>
          </w:tcPr>
          <w:p w:rsidR="00523BAA" w:rsidRPr="00356CE8" w:rsidRDefault="00523BAA" w:rsidP="00D107FD">
            <w:pPr>
              <w:spacing w:line="312" w:lineRule="auto"/>
              <w:jc w:val="left"/>
              <w:rPr>
                <w:rFonts w:cs="Arial"/>
                <w:b/>
                <w:sz w:val="36"/>
              </w:rPr>
            </w:pPr>
            <w:bookmarkStart w:id="67" w:name="Starttekst"/>
            <w:bookmarkStart w:id="68" w:name="bmBegin"/>
            <w:bookmarkEnd w:id="67"/>
            <w:bookmarkEnd w:id="68"/>
            <w:r w:rsidRPr="00356CE8">
              <w:rPr>
                <w:rFonts w:cs="Arial"/>
                <w:b/>
                <w:sz w:val="36"/>
              </w:rPr>
              <w:t>AANSLUIT- EN TRANSPORTOVEREENKOMST</w:t>
            </w:r>
          </w:p>
          <w:p w:rsidR="00523BAA" w:rsidRPr="00356CE8" w:rsidRDefault="00523BAA" w:rsidP="00D107FD">
            <w:pPr>
              <w:spacing w:line="312" w:lineRule="auto"/>
              <w:jc w:val="left"/>
              <w:rPr>
                <w:rFonts w:cs="Arial"/>
                <w:sz w:val="36"/>
                <w:szCs w:val="36"/>
              </w:rPr>
            </w:pPr>
            <w:r w:rsidRPr="00356CE8">
              <w:rPr>
                <w:rFonts w:cs="Arial"/>
                <w:sz w:val="36"/>
                <w:szCs w:val="36"/>
              </w:rPr>
              <w:t>VERBRUIKER</w:t>
            </w:r>
          </w:p>
          <w:p w:rsidR="00523BAA" w:rsidRPr="00356CE8" w:rsidRDefault="00523BAA" w:rsidP="00357528">
            <w:pPr>
              <w:rPr>
                <w:rFonts w:cs="Arial"/>
                <w:sz w:val="32"/>
                <w:szCs w:val="32"/>
              </w:rPr>
            </w:pPr>
            <w:r w:rsidRPr="00356CE8">
              <w:rPr>
                <w:rFonts w:cs="Arial"/>
                <w:sz w:val="32"/>
                <w:szCs w:val="32"/>
              </w:rPr>
              <w:t>Model TenneT - [Naam aangesloten bedrijf]</w:t>
            </w:r>
          </w:p>
          <w:p w:rsidR="00523BAA" w:rsidRPr="00356CE8" w:rsidRDefault="00523BAA" w:rsidP="00357528">
            <w:pPr>
              <w:rPr>
                <w:rFonts w:cs="Arial"/>
              </w:rPr>
            </w:pPr>
          </w:p>
          <w:p w:rsidR="00523BAA" w:rsidRPr="00356CE8" w:rsidRDefault="00523BAA" w:rsidP="00357528">
            <w:pPr>
              <w:tabs>
                <w:tab w:val="left" w:pos="1095"/>
              </w:tabs>
              <w:rPr>
                <w:rFonts w:cs="Arial"/>
              </w:rPr>
            </w:pPr>
            <w:r w:rsidRPr="00356CE8">
              <w:rPr>
                <w:rFonts w:cs="Arial"/>
              </w:rPr>
              <w:tab/>
            </w:r>
          </w:p>
        </w:tc>
      </w:tr>
      <w:tr w:rsidR="00523BAA" w:rsidRPr="00356CE8">
        <w:trPr>
          <w:trHeight w:val="1046"/>
        </w:trPr>
        <w:tc>
          <w:tcPr>
            <w:tcW w:w="510" w:type="dxa"/>
          </w:tcPr>
          <w:p w:rsidR="00523BAA" w:rsidRPr="00356CE8" w:rsidRDefault="00523BAA">
            <w:pPr>
              <w:rPr>
                <w:rFonts w:cs="Arial"/>
              </w:rPr>
            </w:pPr>
          </w:p>
        </w:tc>
        <w:tc>
          <w:tcPr>
            <w:tcW w:w="8279" w:type="dxa"/>
            <w:gridSpan w:val="3"/>
          </w:tcPr>
          <w:p w:rsidR="00523BAA" w:rsidRPr="00356CE8" w:rsidRDefault="00523BAA">
            <w:pPr>
              <w:rPr>
                <w:rFonts w:cs="Arial"/>
              </w:rPr>
            </w:pPr>
          </w:p>
        </w:tc>
      </w:tr>
      <w:tr w:rsidR="00523BAA" w:rsidRPr="00356CE8">
        <w:trPr>
          <w:cantSplit/>
        </w:trPr>
        <w:tc>
          <w:tcPr>
            <w:tcW w:w="510" w:type="dxa"/>
          </w:tcPr>
          <w:p w:rsidR="00523BAA" w:rsidRPr="00356CE8" w:rsidRDefault="00523BAA">
            <w:pPr>
              <w:rPr>
                <w:rFonts w:cs="Arial"/>
              </w:rPr>
            </w:pPr>
          </w:p>
        </w:tc>
        <w:tc>
          <w:tcPr>
            <w:tcW w:w="8279" w:type="dxa"/>
            <w:gridSpan w:val="3"/>
          </w:tcPr>
          <w:p w:rsidR="00523BAA" w:rsidRPr="00356CE8" w:rsidRDefault="00523BAA">
            <w:pPr>
              <w:rPr>
                <w:rFonts w:cs="Arial"/>
              </w:rPr>
            </w:pPr>
          </w:p>
        </w:tc>
      </w:tr>
      <w:tr w:rsidR="00523BAA" w:rsidRPr="00356CE8">
        <w:trPr>
          <w:trHeight w:hRule="exact" w:val="280"/>
        </w:trPr>
        <w:tc>
          <w:tcPr>
            <w:tcW w:w="510" w:type="dxa"/>
            <w:vAlign w:val="bottom"/>
          </w:tcPr>
          <w:p w:rsidR="00523BAA" w:rsidRPr="00356CE8" w:rsidRDefault="00523BAA">
            <w:pPr>
              <w:spacing w:before="50"/>
              <w:rPr>
                <w:rFonts w:cs="Arial"/>
                <w:i/>
              </w:rPr>
            </w:pPr>
          </w:p>
        </w:tc>
        <w:tc>
          <w:tcPr>
            <w:tcW w:w="8279" w:type="dxa"/>
            <w:gridSpan w:val="3"/>
            <w:vAlign w:val="bottom"/>
          </w:tcPr>
          <w:p w:rsidR="00523BAA" w:rsidRPr="00356CE8" w:rsidRDefault="00523BAA">
            <w:pPr>
              <w:spacing w:before="50"/>
              <w:rPr>
                <w:rFonts w:cs="Arial"/>
                <w:i/>
              </w:rPr>
            </w:pPr>
            <w:r w:rsidRPr="00356CE8">
              <w:rPr>
                <w:rFonts w:cs="Arial"/>
                <w:i/>
              </w:rPr>
              <w:t>Tussen</w:t>
            </w:r>
          </w:p>
        </w:tc>
      </w:tr>
      <w:tr w:rsidR="00523BAA" w:rsidRPr="00356CE8">
        <w:tc>
          <w:tcPr>
            <w:tcW w:w="510" w:type="dxa"/>
          </w:tcPr>
          <w:p w:rsidR="00523BAA" w:rsidRPr="00356CE8" w:rsidRDefault="00523BAA">
            <w:pPr>
              <w:rPr>
                <w:rFonts w:cs="Arial"/>
              </w:rPr>
            </w:pPr>
          </w:p>
        </w:tc>
        <w:tc>
          <w:tcPr>
            <w:tcW w:w="8279" w:type="dxa"/>
            <w:gridSpan w:val="3"/>
          </w:tcPr>
          <w:p w:rsidR="00523BAA" w:rsidRPr="00356CE8" w:rsidRDefault="00523BAA">
            <w:pPr>
              <w:rPr>
                <w:rFonts w:cs="Arial"/>
              </w:rPr>
            </w:pPr>
          </w:p>
        </w:tc>
      </w:tr>
      <w:tr w:rsidR="00523BAA" w:rsidRPr="00356CE8">
        <w:trPr>
          <w:trHeight w:hRule="exact" w:val="280"/>
        </w:trPr>
        <w:tc>
          <w:tcPr>
            <w:tcW w:w="510" w:type="dxa"/>
          </w:tcPr>
          <w:p w:rsidR="00523BAA" w:rsidRPr="00356CE8" w:rsidRDefault="00523BAA">
            <w:pPr>
              <w:rPr>
                <w:rFonts w:cs="Arial"/>
                <w:b/>
                <w:sz w:val="24"/>
              </w:rPr>
            </w:pPr>
          </w:p>
        </w:tc>
        <w:tc>
          <w:tcPr>
            <w:tcW w:w="851" w:type="dxa"/>
          </w:tcPr>
          <w:p w:rsidR="00523BAA" w:rsidRPr="00356CE8" w:rsidRDefault="00523BAA">
            <w:pPr>
              <w:rPr>
                <w:rFonts w:cs="Arial"/>
                <w:b/>
                <w:sz w:val="24"/>
              </w:rPr>
            </w:pPr>
          </w:p>
        </w:tc>
        <w:tc>
          <w:tcPr>
            <w:tcW w:w="7428" w:type="dxa"/>
            <w:gridSpan w:val="2"/>
          </w:tcPr>
          <w:p w:rsidR="00523BAA" w:rsidRPr="00356CE8" w:rsidRDefault="00523BAA">
            <w:pPr>
              <w:rPr>
                <w:rFonts w:cs="Arial"/>
                <w:b/>
                <w:sz w:val="24"/>
              </w:rPr>
            </w:pPr>
            <w:r w:rsidRPr="00356CE8">
              <w:rPr>
                <w:rFonts w:cs="Arial"/>
                <w:b/>
                <w:iCs/>
              </w:rPr>
              <w:t>TenneT TSO B.V.</w:t>
            </w:r>
          </w:p>
        </w:tc>
      </w:tr>
      <w:tr w:rsidR="00523BAA" w:rsidRPr="00356CE8">
        <w:trPr>
          <w:cantSplit/>
        </w:trPr>
        <w:tc>
          <w:tcPr>
            <w:tcW w:w="510" w:type="dxa"/>
          </w:tcPr>
          <w:p w:rsidR="00523BAA" w:rsidRPr="00356CE8" w:rsidRDefault="00523BAA">
            <w:pPr>
              <w:pStyle w:val="EndnoteText"/>
              <w:rPr>
                <w:rFonts w:cs="Arial"/>
              </w:rPr>
            </w:pPr>
          </w:p>
        </w:tc>
        <w:tc>
          <w:tcPr>
            <w:tcW w:w="8279" w:type="dxa"/>
            <w:gridSpan w:val="3"/>
          </w:tcPr>
          <w:p w:rsidR="00523BAA" w:rsidRPr="00356CE8" w:rsidRDefault="00523BAA">
            <w:pPr>
              <w:rPr>
                <w:rFonts w:cs="Arial"/>
              </w:rPr>
            </w:pPr>
          </w:p>
        </w:tc>
      </w:tr>
      <w:tr w:rsidR="00523BAA" w:rsidRPr="00356CE8">
        <w:trPr>
          <w:trHeight w:hRule="exact" w:val="280"/>
        </w:trPr>
        <w:tc>
          <w:tcPr>
            <w:tcW w:w="510" w:type="dxa"/>
            <w:vAlign w:val="bottom"/>
          </w:tcPr>
          <w:p w:rsidR="00523BAA" w:rsidRPr="00356CE8" w:rsidRDefault="00523BAA">
            <w:pPr>
              <w:spacing w:before="50"/>
              <w:rPr>
                <w:rFonts w:cs="Arial"/>
                <w:i/>
              </w:rPr>
            </w:pPr>
          </w:p>
        </w:tc>
        <w:tc>
          <w:tcPr>
            <w:tcW w:w="8279" w:type="dxa"/>
            <w:gridSpan w:val="3"/>
            <w:vAlign w:val="bottom"/>
          </w:tcPr>
          <w:p w:rsidR="00523BAA" w:rsidRPr="00356CE8" w:rsidRDefault="00523BAA">
            <w:pPr>
              <w:spacing w:before="50"/>
              <w:rPr>
                <w:rFonts w:cs="Arial"/>
                <w:i/>
              </w:rPr>
            </w:pPr>
            <w:r w:rsidRPr="00356CE8">
              <w:rPr>
                <w:rFonts w:cs="Arial"/>
                <w:i/>
              </w:rPr>
              <w:t>En</w:t>
            </w:r>
          </w:p>
        </w:tc>
      </w:tr>
      <w:tr w:rsidR="00523BAA" w:rsidRPr="00356CE8">
        <w:tc>
          <w:tcPr>
            <w:tcW w:w="510" w:type="dxa"/>
          </w:tcPr>
          <w:p w:rsidR="00523BAA" w:rsidRPr="00356CE8" w:rsidRDefault="00523BAA">
            <w:pPr>
              <w:rPr>
                <w:rFonts w:cs="Arial"/>
              </w:rPr>
            </w:pPr>
          </w:p>
        </w:tc>
        <w:tc>
          <w:tcPr>
            <w:tcW w:w="8279" w:type="dxa"/>
            <w:gridSpan w:val="3"/>
          </w:tcPr>
          <w:p w:rsidR="00523BAA" w:rsidRPr="00356CE8" w:rsidRDefault="00523BAA">
            <w:pPr>
              <w:rPr>
                <w:rFonts w:cs="Arial"/>
              </w:rPr>
            </w:pPr>
          </w:p>
        </w:tc>
      </w:tr>
      <w:tr w:rsidR="00523BAA" w:rsidRPr="00356CE8">
        <w:trPr>
          <w:trHeight w:hRule="exact" w:val="280"/>
        </w:trPr>
        <w:tc>
          <w:tcPr>
            <w:tcW w:w="510" w:type="dxa"/>
          </w:tcPr>
          <w:p w:rsidR="00523BAA" w:rsidRPr="00356CE8" w:rsidRDefault="00523BAA">
            <w:pPr>
              <w:rPr>
                <w:rFonts w:cs="Arial"/>
                <w:b/>
                <w:sz w:val="24"/>
              </w:rPr>
            </w:pPr>
          </w:p>
        </w:tc>
        <w:tc>
          <w:tcPr>
            <w:tcW w:w="851" w:type="dxa"/>
          </w:tcPr>
          <w:p w:rsidR="00523BAA" w:rsidRPr="00356CE8" w:rsidRDefault="00523BAA">
            <w:pPr>
              <w:rPr>
                <w:rFonts w:cs="Arial"/>
                <w:b/>
                <w:sz w:val="24"/>
              </w:rPr>
            </w:pPr>
          </w:p>
        </w:tc>
        <w:tc>
          <w:tcPr>
            <w:tcW w:w="7428" w:type="dxa"/>
            <w:gridSpan w:val="2"/>
          </w:tcPr>
          <w:p w:rsidR="00523BAA" w:rsidRPr="00356CE8" w:rsidRDefault="00523BAA">
            <w:pPr>
              <w:rPr>
                <w:rFonts w:cs="Arial"/>
                <w:b/>
                <w:sz w:val="24"/>
              </w:rPr>
            </w:pPr>
            <w:r w:rsidRPr="00356CE8">
              <w:rPr>
                <w:rFonts w:cs="Arial"/>
                <w:b/>
              </w:rPr>
              <w:t>[●]</w:t>
            </w:r>
          </w:p>
        </w:tc>
      </w:tr>
      <w:tr w:rsidR="00523BAA" w:rsidRPr="00356CE8">
        <w:tc>
          <w:tcPr>
            <w:tcW w:w="510" w:type="dxa"/>
          </w:tcPr>
          <w:p w:rsidR="00523BAA" w:rsidRPr="00356CE8" w:rsidRDefault="00523BAA">
            <w:pPr>
              <w:rPr>
                <w:rFonts w:cs="Arial"/>
              </w:rPr>
            </w:pPr>
          </w:p>
        </w:tc>
        <w:tc>
          <w:tcPr>
            <w:tcW w:w="8279" w:type="dxa"/>
            <w:gridSpan w:val="3"/>
          </w:tcPr>
          <w:p w:rsidR="00523BAA" w:rsidRPr="00356CE8" w:rsidRDefault="00523BAA">
            <w:pPr>
              <w:rPr>
                <w:rFonts w:cs="Arial"/>
              </w:rPr>
            </w:pPr>
          </w:p>
        </w:tc>
      </w:tr>
      <w:tr w:rsidR="00523BAA" w:rsidRPr="00356CE8">
        <w:tc>
          <w:tcPr>
            <w:tcW w:w="510" w:type="dxa"/>
          </w:tcPr>
          <w:p w:rsidR="00523BAA" w:rsidRPr="00356CE8" w:rsidRDefault="00523BAA">
            <w:pPr>
              <w:rPr>
                <w:rFonts w:cs="Arial"/>
              </w:rPr>
            </w:pPr>
          </w:p>
        </w:tc>
        <w:tc>
          <w:tcPr>
            <w:tcW w:w="8279" w:type="dxa"/>
            <w:gridSpan w:val="3"/>
          </w:tcPr>
          <w:p w:rsidR="00523BAA" w:rsidRPr="00356CE8" w:rsidRDefault="00523BAA">
            <w:pPr>
              <w:rPr>
                <w:rFonts w:cs="Arial"/>
              </w:rPr>
            </w:pPr>
          </w:p>
        </w:tc>
      </w:tr>
      <w:tr w:rsidR="00523BAA" w:rsidRPr="00356CE8">
        <w:tc>
          <w:tcPr>
            <w:tcW w:w="510" w:type="dxa"/>
          </w:tcPr>
          <w:p w:rsidR="00523BAA" w:rsidRPr="00356CE8" w:rsidRDefault="00523BAA">
            <w:pPr>
              <w:rPr>
                <w:rFonts w:cs="Arial"/>
              </w:rPr>
            </w:pPr>
          </w:p>
        </w:tc>
        <w:tc>
          <w:tcPr>
            <w:tcW w:w="8279" w:type="dxa"/>
            <w:gridSpan w:val="3"/>
          </w:tcPr>
          <w:p w:rsidR="00523BAA" w:rsidRPr="00356CE8" w:rsidRDefault="00523BAA">
            <w:pPr>
              <w:pStyle w:val="EndnoteText"/>
              <w:rPr>
                <w:rFonts w:cs="Arial"/>
              </w:rPr>
            </w:pPr>
          </w:p>
        </w:tc>
      </w:tr>
      <w:tr w:rsidR="00523BAA" w:rsidRPr="00356CE8">
        <w:tc>
          <w:tcPr>
            <w:tcW w:w="510" w:type="dxa"/>
            <w:vAlign w:val="bottom"/>
          </w:tcPr>
          <w:p w:rsidR="00523BAA" w:rsidRPr="00356CE8" w:rsidRDefault="00523BAA">
            <w:pPr>
              <w:spacing w:before="50"/>
              <w:rPr>
                <w:rFonts w:cs="Arial"/>
                <w:i/>
              </w:rPr>
            </w:pPr>
          </w:p>
        </w:tc>
        <w:tc>
          <w:tcPr>
            <w:tcW w:w="1050" w:type="dxa"/>
            <w:gridSpan w:val="2"/>
            <w:vAlign w:val="bottom"/>
          </w:tcPr>
          <w:p w:rsidR="00523BAA" w:rsidRPr="00356CE8" w:rsidRDefault="00523BAA">
            <w:pPr>
              <w:spacing w:before="50"/>
              <w:rPr>
                <w:rFonts w:cs="Arial"/>
                <w:i/>
              </w:rPr>
            </w:pPr>
            <w:r w:rsidRPr="00356CE8">
              <w:rPr>
                <w:rFonts w:cs="Arial"/>
                <w:i/>
              </w:rPr>
              <w:t>Gedateerd</w:t>
            </w:r>
          </w:p>
        </w:tc>
        <w:tc>
          <w:tcPr>
            <w:tcW w:w="7229" w:type="dxa"/>
            <w:vAlign w:val="bottom"/>
          </w:tcPr>
          <w:p w:rsidR="00523BAA" w:rsidRPr="00356CE8" w:rsidRDefault="00523BAA">
            <w:pPr>
              <w:spacing w:before="50"/>
              <w:rPr>
                <w:rFonts w:cs="Arial"/>
                <w:i/>
              </w:rPr>
            </w:pPr>
          </w:p>
        </w:tc>
      </w:tr>
    </w:tbl>
    <w:p w:rsidR="00523BAA" w:rsidRDefault="00523BAA" w:rsidP="001312A0">
      <w:pPr>
        <w:pStyle w:val="Heading1"/>
        <w:rPr>
          <w:rFonts w:cs="Arial"/>
        </w:rPr>
      </w:pPr>
      <w:r w:rsidRPr="00356CE8">
        <w:rPr>
          <w:rFonts w:cs="Arial"/>
        </w:rPr>
        <w:br w:type="page"/>
        <w:t>Inhoud</w:t>
      </w:r>
    </w:p>
    <w:p w:rsidR="00523BAA" w:rsidRDefault="00523BAA">
      <w:pPr>
        <w:pStyle w:val="Heading2"/>
      </w:pPr>
    </w:p>
    <w:tbl>
      <w:tblPr>
        <w:tblW w:w="8647" w:type="dxa"/>
        <w:tblLayout w:type="fixed"/>
        <w:tblCellMar>
          <w:left w:w="0" w:type="dxa"/>
          <w:right w:w="0" w:type="dxa"/>
        </w:tblCellMar>
        <w:tblLook w:val="0000"/>
      </w:tblPr>
      <w:tblGrid>
        <w:gridCol w:w="514"/>
        <w:gridCol w:w="4926"/>
        <w:gridCol w:w="3207"/>
      </w:tblGrid>
      <w:tr w:rsidR="00523BAA" w:rsidRPr="00356CE8">
        <w:trPr>
          <w:trHeight w:hRule="exact" w:val="454"/>
        </w:trPr>
        <w:tc>
          <w:tcPr>
            <w:tcW w:w="514" w:type="dxa"/>
          </w:tcPr>
          <w:p w:rsidR="00523BAA" w:rsidRPr="00356CE8" w:rsidRDefault="00523BAA" w:rsidP="001C2F68">
            <w:pPr>
              <w:rPr>
                <w:rFonts w:cs="Arial"/>
                <w:b/>
                <w:sz w:val="24"/>
                <w:szCs w:val="24"/>
              </w:rPr>
            </w:pPr>
          </w:p>
        </w:tc>
        <w:tc>
          <w:tcPr>
            <w:tcW w:w="4926" w:type="dxa"/>
          </w:tcPr>
          <w:p w:rsidR="00523BAA" w:rsidRPr="00356CE8" w:rsidRDefault="00523BAA" w:rsidP="001C2F68">
            <w:pPr>
              <w:rPr>
                <w:rFonts w:cs="Arial"/>
                <w:b/>
                <w:sz w:val="21"/>
                <w:szCs w:val="21"/>
              </w:rPr>
            </w:pPr>
            <w:r w:rsidRPr="00356CE8">
              <w:rPr>
                <w:rFonts w:cs="Arial"/>
                <w:b/>
                <w:sz w:val="21"/>
                <w:szCs w:val="21"/>
              </w:rPr>
              <w:t>Artikel</w:t>
            </w:r>
          </w:p>
        </w:tc>
        <w:tc>
          <w:tcPr>
            <w:tcW w:w="3207" w:type="dxa"/>
          </w:tcPr>
          <w:p w:rsidR="00523BAA" w:rsidRPr="00356CE8" w:rsidRDefault="00523BAA" w:rsidP="001C2F68">
            <w:pPr>
              <w:jc w:val="right"/>
              <w:rPr>
                <w:rFonts w:cs="Arial"/>
                <w:szCs w:val="19"/>
              </w:rPr>
            </w:pPr>
            <w:r w:rsidRPr="00356CE8">
              <w:rPr>
                <w:rFonts w:cs="Arial"/>
                <w:szCs w:val="19"/>
              </w:rPr>
              <w:t xml:space="preserve">Pagina </w:t>
            </w:r>
          </w:p>
        </w:tc>
      </w:tr>
    </w:tbl>
    <w:p w:rsidR="00523BAA" w:rsidRPr="00356CE8" w:rsidRDefault="00523BAA" w:rsidP="007507F2">
      <w:pPr>
        <w:rPr>
          <w:rFonts w:cs="Arial"/>
          <w:szCs w:val="19"/>
        </w:rPr>
      </w:pPr>
      <w:r w:rsidRPr="00356CE8">
        <w:rPr>
          <w:rFonts w:cs="Arial"/>
          <w:szCs w:val="19"/>
        </w:rPr>
        <w:t>1</w:t>
      </w:r>
      <w:r w:rsidRPr="00356CE8">
        <w:rPr>
          <w:rFonts w:cs="Arial"/>
          <w:szCs w:val="19"/>
        </w:rPr>
        <w:tab/>
        <w:t xml:space="preserve">Definities en </w:t>
      </w:r>
      <w:r>
        <w:rPr>
          <w:rFonts w:cs="Arial"/>
          <w:szCs w:val="19"/>
        </w:rPr>
        <w:t>algemeen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ab/>
      </w:r>
      <w:r>
        <w:rPr>
          <w:rFonts w:cs="Arial"/>
          <w:szCs w:val="19"/>
        </w:rPr>
        <w:tab/>
      </w:r>
      <w:r>
        <w:rPr>
          <w:rFonts w:cs="Arial"/>
          <w:szCs w:val="19"/>
        </w:rPr>
        <w:tab/>
      </w:r>
      <w:r>
        <w:rPr>
          <w:rFonts w:cs="Arial"/>
          <w:szCs w:val="19"/>
        </w:rPr>
        <w:tab/>
      </w:r>
      <w:r w:rsidRPr="00356CE8">
        <w:rPr>
          <w:rFonts w:cs="Arial"/>
          <w:szCs w:val="19"/>
        </w:rPr>
        <w:t>4</w:t>
      </w:r>
    </w:p>
    <w:p w:rsidR="00523BAA" w:rsidRDefault="00523BAA" w:rsidP="007507F2">
      <w:pPr>
        <w:rPr>
          <w:rFonts w:cs="Arial"/>
          <w:szCs w:val="19"/>
        </w:rPr>
      </w:pPr>
      <w:r>
        <w:rPr>
          <w:rFonts w:cs="Arial"/>
          <w:szCs w:val="19"/>
        </w:rPr>
        <w:t>2</w:t>
      </w:r>
      <w:r w:rsidRPr="00356CE8">
        <w:rPr>
          <w:rFonts w:cs="Arial"/>
          <w:szCs w:val="19"/>
        </w:rPr>
        <w:tab/>
        <w:t>Gegevens</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sidRPr="00356CE8">
        <w:rPr>
          <w:rFonts w:cs="Arial"/>
          <w:szCs w:val="19"/>
        </w:rPr>
        <w:t>5</w:t>
      </w:r>
    </w:p>
    <w:p w:rsidR="00523BAA" w:rsidRPr="00356CE8" w:rsidRDefault="00523BAA" w:rsidP="007507F2">
      <w:pPr>
        <w:rPr>
          <w:rFonts w:cs="Arial"/>
          <w:szCs w:val="19"/>
        </w:rPr>
      </w:pPr>
      <w:r>
        <w:rPr>
          <w:rFonts w:cs="Arial"/>
          <w:szCs w:val="19"/>
        </w:rPr>
        <w:t>3</w:t>
      </w:r>
      <w:r>
        <w:rPr>
          <w:rFonts w:cs="Arial"/>
          <w:szCs w:val="19"/>
        </w:rPr>
        <w:tab/>
      </w:r>
      <w:r w:rsidRPr="00356CE8">
        <w:rPr>
          <w:rFonts w:cs="Arial"/>
          <w:szCs w:val="19"/>
        </w:rPr>
        <w:t>Transportrecht en transportvermogen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5</w:t>
      </w:r>
    </w:p>
    <w:p w:rsidR="00523BAA" w:rsidRPr="00356CE8" w:rsidRDefault="00523BAA" w:rsidP="007507F2">
      <w:pPr>
        <w:rPr>
          <w:rFonts w:cs="Arial"/>
          <w:szCs w:val="19"/>
        </w:rPr>
      </w:pPr>
      <w:r>
        <w:rPr>
          <w:rFonts w:cs="Arial"/>
          <w:szCs w:val="19"/>
        </w:rPr>
        <w:t>4</w:t>
      </w:r>
      <w:r w:rsidRPr="00356CE8">
        <w:rPr>
          <w:rFonts w:cs="Arial"/>
          <w:szCs w:val="19"/>
        </w:rPr>
        <w:tab/>
        <w:t>De Aansluiting</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6</w:t>
      </w:r>
    </w:p>
    <w:p w:rsidR="00523BAA" w:rsidRDefault="00523BAA" w:rsidP="007507F2">
      <w:pPr>
        <w:rPr>
          <w:rFonts w:cs="Arial"/>
          <w:szCs w:val="19"/>
        </w:rPr>
      </w:pPr>
      <w:r>
        <w:rPr>
          <w:rFonts w:cs="Arial"/>
          <w:szCs w:val="19"/>
        </w:rPr>
        <w:t>5</w:t>
      </w:r>
      <w:r w:rsidRPr="00356CE8">
        <w:rPr>
          <w:rFonts w:cs="Arial"/>
          <w:szCs w:val="19"/>
        </w:rPr>
        <w:tab/>
        <w:t>Tarieven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6</w:t>
      </w:r>
    </w:p>
    <w:p w:rsidR="00523BAA" w:rsidRPr="00356CE8" w:rsidRDefault="00523BAA" w:rsidP="007507F2">
      <w:pPr>
        <w:rPr>
          <w:rFonts w:cs="Arial"/>
          <w:szCs w:val="19"/>
        </w:rPr>
      </w:pPr>
      <w:r>
        <w:rPr>
          <w:rFonts w:cs="Arial"/>
          <w:szCs w:val="19"/>
        </w:rPr>
        <w:t>6</w:t>
      </w:r>
      <w:r>
        <w:rPr>
          <w:rFonts w:cs="Arial"/>
          <w:szCs w:val="19"/>
        </w:rPr>
        <w:tab/>
        <w:t>Meten</w:t>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t>7</w:t>
      </w:r>
    </w:p>
    <w:p w:rsidR="00523BAA" w:rsidRPr="00356CE8" w:rsidRDefault="00523BAA" w:rsidP="007507F2">
      <w:pPr>
        <w:rPr>
          <w:rFonts w:cs="Arial"/>
          <w:szCs w:val="19"/>
        </w:rPr>
      </w:pPr>
      <w:r w:rsidRPr="00356CE8">
        <w:rPr>
          <w:rFonts w:cs="Arial"/>
          <w:szCs w:val="19"/>
        </w:rPr>
        <w:t>7</w:t>
      </w:r>
      <w:r w:rsidRPr="00356CE8">
        <w:rPr>
          <w:rFonts w:cs="Arial"/>
          <w:szCs w:val="19"/>
        </w:rPr>
        <w:tab/>
      </w:r>
      <w:r>
        <w:rPr>
          <w:rFonts w:cs="Arial"/>
          <w:szCs w:val="19"/>
        </w:rPr>
        <w:t>Meetinrichting</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r>
      <w:r>
        <w:rPr>
          <w:rFonts w:cs="Arial"/>
          <w:szCs w:val="19"/>
        </w:rPr>
        <w:tab/>
        <w:t>7</w:t>
      </w:r>
    </w:p>
    <w:p w:rsidR="00523BAA" w:rsidRPr="00356CE8" w:rsidRDefault="00523BAA" w:rsidP="007507F2">
      <w:pPr>
        <w:rPr>
          <w:rFonts w:cs="Arial"/>
          <w:szCs w:val="19"/>
        </w:rPr>
      </w:pPr>
      <w:r>
        <w:rPr>
          <w:rFonts w:cs="Arial"/>
          <w:szCs w:val="19"/>
        </w:rPr>
        <w:t>8</w:t>
      </w:r>
      <w:r w:rsidRPr="00356CE8">
        <w:rPr>
          <w:rFonts w:cs="Arial"/>
          <w:szCs w:val="19"/>
        </w:rPr>
        <w:tab/>
        <w:t>Inwerkingtreding en looptijd</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7</w:t>
      </w:r>
    </w:p>
    <w:p w:rsidR="00523BAA" w:rsidRPr="00356CE8" w:rsidRDefault="00523BAA" w:rsidP="007507F2">
      <w:pPr>
        <w:rPr>
          <w:rFonts w:cs="Arial"/>
          <w:szCs w:val="19"/>
        </w:rPr>
      </w:pPr>
      <w:r>
        <w:rPr>
          <w:rFonts w:cs="Arial"/>
          <w:szCs w:val="19"/>
        </w:rPr>
        <w:t>9</w:t>
      </w:r>
      <w:r w:rsidRPr="00356CE8">
        <w:rPr>
          <w:rFonts w:cs="Arial"/>
          <w:szCs w:val="19"/>
        </w:rPr>
        <w:tab/>
        <w:t>Wijziging van de Hoofdovereenkomst en Bijlagen</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7</w:t>
      </w:r>
    </w:p>
    <w:p w:rsidR="00523BAA" w:rsidRPr="00356CE8" w:rsidRDefault="00523BAA" w:rsidP="007507F2">
      <w:pPr>
        <w:rPr>
          <w:rFonts w:cs="Arial"/>
          <w:szCs w:val="19"/>
        </w:rPr>
      </w:pPr>
      <w:r w:rsidRPr="00356CE8">
        <w:rPr>
          <w:rFonts w:cs="Arial"/>
          <w:szCs w:val="19"/>
        </w:rPr>
        <w:t>1</w:t>
      </w:r>
      <w:r>
        <w:rPr>
          <w:rFonts w:cs="Arial"/>
          <w:szCs w:val="19"/>
        </w:rPr>
        <w:t>0</w:t>
      </w:r>
      <w:r w:rsidRPr="00356CE8">
        <w:rPr>
          <w:rFonts w:cs="Arial"/>
          <w:szCs w:val="19"/>
        </w:rPr>
        <w:tab/>
        <w:t>Bedrijfsvoeringsafspraken en uitwisseling van informatie</w:t>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r>
      <w:r w:rsidRPr="00356CE8">
        <w:rPr>
          <w:rFonts w:cs="Arial"/>
          <w:szCs w:val="19"/>
        </w:rPr>
        <w:tab/>
        <w:t>8</w:t>
      </w:r>
    </w:p>
    <w:p w:rsidR="00523BAA" w:rsidRPr="00356CE8" w:rsidRDefault="00523BAA">
      <w:pPr>
        <w:rPr>
          <w:rFonts w:cs="Arial"/>
        </w:rPr>
      </w:pPr>
    </w:p>
    <w:p w:rsidR="00523BAA" w:rsidRPr="00356CE8" w:rsidRDefault="00523BAA" w:rsidP="002F5E54">
      <w:pPr>
        <w:jc w:val="left"/>
        <w:rPr>
          <w:rFonts w:cs="Arial"/>
          <w:noProof/>
        </w:rPr>
      </w:pPr>
      <w:r w:rsidRPr="00356CE8">
        <w:rPr>
          <w:rFonts w:cs="Arial"/>
          <w:b/>
          <w:sz w:val="21"/>
          <w:szCs w:val="21"/>
        </w:rPr>
        <w:t>Bij deze Hoofdovereenkomst zijn gevoegd:</w:t>
      </w:r>
      <w:r w:rsidRPr="00356CE8">
        <w:rPr>
          <w:rFonts w:cs="Arial"/>
          <w:b/>
          <w:sz w:val="21"/>
          <w:szCs w:val="21"/>
        </w:rPr>
        <w:br/>
      </w:r>
      <w:r w:rsidRPr="00356CE8">
        <w:rPr>
          <w:rFonts w:cs="Arial"/>
          <w:noProof/>
        </w:rPr>
        <w:t>Algemene Voorwaarden</w:t>
      </w:r>
    </w:p>
    <w:p w:rsidR="00523BAA" w:rsidRPr="00356CE8" w:rsidRDefault="00523BAA" w:rsidP="007205F3">
      <w:pPr>
        <w:rPr>
          <w:rFonts w:cs="Arial"/>
          <w:noProof/>
        </w:rPr>
      </w:pPr>
      <w:r w:rsidRPr="00356CE8">
        <w:rPr>
          <w:rFonts w:cs="Arial"/>
          <w:noProof/>
          <w:u w:val="single"/>
        </w:rPr>
        <w:t>Bijlage 1</w:t>
      </w:r>
      <w:r w:rsidRPr="00356CE8">
        <w:rPr>
          <w:rFonts w:cs="Arial"/>
          <w:noProof/>
        </w:rPr>
        <w:tab/>
        <w:t xml:space="preserve">Gegevens [Naam aangesloten bedrijf] </w:t>
      </w:r>
    </w:p>
    <w:p w:rsidR="00523BAA" w:rsidRPr="00356CE8" w:rsidRDefault="00523BAA" w:rsidP="007205F3">
      <w:pPr>
        <w:rPr>
          <w:rFonts w:cs="Arial"/>
          <w:noProof/>
        </w:rPr>
      </w:pPr>
      <w:r w:rsidRPr="00356CE8">
        <w:rPr>
          <w:rFonts w:cs="Arial"/>
          <w:noProof/>
          <w:u w:val="single"/>
        </w:rPr>
        <w:t>Bijlage 2</w:t>
      </w:r>
      <w:r w:rsidRPr="00356CE8">
        <w:rPr>
          <w:rFonts w:cs="Arial"/>
          <w:noProof/>
        </w:rPr>
        <w:tab/>
        <w:t>Beschrijving van de Installatie inclusief tekeningen</w:t>
      </w:r>
    </w:p>
    <w:p w:rsidR="00523BAA" w:rsidRPr="00356CE8" w:rsidRDefault="00523BAA" w:rsidP="007205F3">
      <w:pPr>
        <w:rPr>
          <w:rFonts w:cs="Arial"/>
          <w:noProof/>
        </w:rPr>
      </w:pPr>
      <w:r w:rsidRPr="00356CE8">
        <w:rPr>
          <w:rFonts w:cs="Arial"/>
          <w:noProof/>
          <w:u w:val="single"/>
        </w:rPr>
        <w:t>Bijlage 3</w:t>
      </w:r>
      <w:r w:rsidRPr="00356CE8">
        <w:rPr>
          <w:rFonts w:cs="Arial"/>
          <w:noProof/>
        </w:rPr>
        <w:tab/>
        <w:t>Meten en Meetgegevens</w:t>
      </w:r>
    </w:p>
    <w:p w:rsidR="00523BAA" w:rsidRPr="00356CE8" w:rsidRDefault="00523BAA" w:rsidP="007205F3">
      <w:pPr>
        <w:rPr>
          <w:rFonts w:cs="Arial"/>
          <w:noProof/>
        </w:rPr>
      </w:pPr>
      <w:r w:rsidRPr="00356CE8">
        <w:rPr>
          <w:rFonts w:cs="Arial"/>
          <w:noProof/>
          <w:u w:val="single"/>
        </w:rPr>
        <w:t>Bijlage 4</w:t>
      </w:r>
      <w:r w:rsidRPr="00356CE8">
        <w:rPr>
          <w:rFonts w:cs="Arial"/>
          <w:noProof/>
        </w:rPr>
        <w:tab/>
        <w:t>Bedrijfsvoeringsafspraken &amp; uitwisseling van informatie</w:t>
      </w:r>
    </w:p>
    <w:p w:rsidR="00523BAA" w:rsidRPr="00356CE8" w:rsidRDefault="00523BAA" w:rsidP="007205F3">
      <w:pPr>
        <w:rPr>
          <w:rFonts w:cs="Arial"/>
          <w:noProof/>
        </w:rPr>
      </w:pPr>
      <w:r w:rsidRPr="00356CE8">
        <w:rPr>
          <w:rFonts w:cs="Arial"/>
          <w:noProof/>
          <w:u w:val="single"/>
        </w:rPr>
        <w:t>Bijlage 5</w:t>
      </w:r>
      <w:r w:rsidRPr="00356CE8">
        <w:rPr>
          <w:rFonts w:cs="Arial"/>
          <w:noProof/>
        </w:rPr>
        <w:tab/>
        <w:t>Tarievenblad</w:t>
      </w:r>
    </w:p>
    <w:p w:rsidR="00523BAA" w:rsidRPr="00356CE8" w:rsidRDefault="00523BAA" w:rsidP="00327F2C">
      <w:pPr>
        <w:rPr>
          <w:rFonts w:cs="Arial"/>
          <w:noProof/>
          <w:sz w:val="17"/>
        </w:rPr>
      </w:pPr>
      <w:r w:rsidRPr="00356CE8">
        <w:rPr>
          <w:rFonts w:cs="Arial"/>
          <w:noProof/>
          <w:u w:val="single"/>
        </w:rPr>
        <w:t>Bijlage 6</w:t>
      </w:r>
      <w:r w:rsidRPr="00356CE8">
        <w:rPr>
          <w:rFonts w:cs="Arial"/>
          <w:noProof/>
        </w:rPr>
        <w:t xml:space="preserve">     Brief inzake factureren en betalen</w:t>
      </w:r>
    </w:p>
    <w:p w:rsidR="00523BAA" w:rsidRPr="00356CE8" w:rsidRDefault="00523BAA" w:rsidP="007205F3">
      <w:pPr>
        <w:rPr>
          <w:rFonts w:cs="Arial"/>
          <w:noProof/>
          <w:sz w:val="17"/>
        </w:rPr>
      </w:pPr>
    </w:p>
    <w:p w:rsidR="00523BAA" w:rsidRPr="00356CE8" w:rsidRDefault="00523BAA">
      <w:pPr>
        <w:rPr>
          <w:rFonts w:cs="Arial"/>
        </w:rPr>
      </w:pPr>
    </w:p>
    <w:p w:rsidR="00523BAA" w:rsidRPr="00356CE8" w:rsidRDefault="00523BAA">
      <w:pPr>
        <w:pStyle w:val="Title"/>
        <w:rPr>
          <w:rFonts w:cs="Arial"/>
        </w:rPr>
        <w:sectPr w:rsidR="00523BAA" w:rsidRPr="00356CE8" w:rsidSect="005C4BA2">
          <w:headerReference w:type="default" r:id="rId7"/>
          <w:footerReference w:type="even" r:id="rId8"/>
          <w:footerReference w:type="default" r:id="rId9"/>
          <w:headerReference w:type="first" r:id="rId10"/>
          <w:footerReference w:type="first" r:id="rId11"/>
          <w:endnotePr>
            <w:numFmt w:val="decimal"/>
          </w:endnotePr>
          <w:type w:val="continuous"/>
          <w:pgSz w:w="11907" w:h="16840" w:code="9"/>
          <w:pgMar w:top="2892" w:right="1758" w:bottom="1758" w:left="1531" w:header="510" w:footer="397" w:gutter="0"/>
          <w:pgNumType w:start="1"/>
          <w:cols w:space="708"/>
          <w:noEndnote/>
          <w:titlePg/>
        </w:sectPr>
      </w:pPr>
    </w:p>
    <w:p w:rsidR="00523BAA" w:rsidRPr="00356CE8" w:rsidRDefault="00523BAA">
      <w:pPr>
        <w:pStyle w:val="Title"/>
        <w:rPr>
          <w:rFonts w:cs="Arial"/>
        </w:rPr>
      </w:pPr>
      <w:r w:rsidRPr="00356CE8">
        <w:rPr>
          <w:rFonts w:cs="Arial"/>
          <w:bCs/>
          <w:szCs w:val="24"/>
        </w:rPr>
        <w:t>AANSLUIT- EN TRANSPORTOVEREENKOMST</w:t>
      </w:r>
    </w:p>
    <w:p w:rsidR="00523BAA" w:rsidRPr="00356CE8" w:rsidRDefault="00523BAA" w:rsidP="003E286D">
      <w:pPr>
        <w:pStyle w:val="Subtitle"/>
        <w:rPr>
          <w:rFonts w:cs="Arial"/>
        </w:rPr>
      </w:pPr>
      <w:r w:rsidRPr="00356CE8">
        <w:rPr>
          <w:rFonts w:cs="Arial"/>
        </w:rPr>
        <w:t>De ondergetekende:</w:t>
      </w:r>
    </w:p>
    <w:p w:rsidR="00523BAA" w:rsidRPr="00356CE8" w:rsidRDefault="00523BAA" w:rsidP="00731B82">
      <w:pPr>
        <w:pStyle w:val="Partijen"/>
        <w:numPr>
          <w:numberingChange w:id="69" w:author="Unknown" w:date="2012-10-12T10:12:00Z" w:original="(%1:1:0:)"/>
        </w:numPr>
        <w:rPr>
          <w:rFonts w:cs="Arial"/>
        </w:rPr>
      </w:pPr>
      <w:r w:rsidRPr="00356CE8">
        <w:rPr>
          <w:rFonts w:cs="Arial"/>
        </w:rPr>
        <w:t>TenneT TSO B.V., een besloten vennootschap met beperkte aansprakelijkheid, statutair gevestigd te Arnhem en met adres aan de Utrechtseweg 310 te Arnhem (“</w:t>
      </w:r>
      <w:r w:rsidRPr="00356CE8">
        <w:rPr>
          <w:rFonts w:cs="Arial"/>
          <w:b/>
        </w:rPr>
        <w:t>TenneT</w:t>
      </w:r>
      <w:r w:rsidRPr="00356CE8">
        <w:rPr>
          <w:rFonts w:cs="Arial"/>
        </w:rPr>
        <w:t>”);</w:t>
      </w:r>
    </w:p>
    <w:p w:rsidR="00523BAA" w:rsidRPr="00356CE8" w:rsidRDefault="00523BAA" w:rsidP="00E1546A">
      <w:pPr>
        <w:pStyle w:val="Partijen"/>
        <w:numPr>
          <w:ilvl w:val="0"/>
          <w:numId w:val="0"/>
        </w:numPr>
        <w:ind w:left="510"/>
        <w:rPr>
          <w:rFonts w:cs="Arial"/>
        </w:rPr>
      </w:pPr>
    </w:p>
    <w:p w:rsidR="00523BAA" w:rsidRPr="00356CE8" w:rsidRDefault="00523BAA" w:rsidP="00E1546A">
      <w:pPr>
        <w:pStyle w:val="Partijen"/>
        <w:numPr>
          <w:ilvl w:val="0"/>
          <w:numId w:val="0"/>
        </w:numPr>
        <w:ind w:left="510"/>
        <w:rPr>
          <w:rFonts w:cs="Arial"/>
        </w:rPr>
      </w:pPr>
      <w:r w:rsidRPr="00356CE8">
        <w:rPr>
          <w:rFonts w:cs="Arial"/>
        </w:rPr>
        <w:t>en</w:t>
      </w:r>
    </w:p>
    <w:p w:rsidR="00523BAA" w:rsidRPr="00356CE8" w:rsidRDefault="00523BAA" w:rsidP="00E1546A">
      <w:pPr>
        <w:pStyle w:val="Partijen"/>
        <w:numPr>
          <w:ilvl w:val="0"/>
          <w:numId w:val="0"/>
        </w:numPr>
        <w:ind w:left="510"/>
        <w:rPr>
          <w:rFonts w:cs="Arial"/>
        </w:rPr>
      </w:pPr>
    </w:p>
    <w:p w:rsidR="00523BAA" w:rsidRPr="00356CE8" w:rsidRDefault="00523BAA" w:rsidP="00731B82">
      <w:pPr>
        <w:pStyle w:val="Partijen"/>
        <w:numPr>
          <w:numberingChange w:id="70" w:author="Unknown" w:date="2012-10-12T10:12:00Z" w:original="(%1:2:0:)"/>
        </w:numPr>
        <w:rPr>
          <w:rFonts w:cs="Arial"/>
        </w:rPr>
      </w:pPr>
      <w:r w:rsidRPr="00356CE8">
        <w:rPr>
          <w:rFonts w:cs="Arial"/>
        </w:rPr>
        <w:t>[●], [een naamloze vennootschap] gevestigd te [●], statutair gevestigd te [●] en met adres aan de [●] te [●]</w:t>
      </w:r>
      <w:r w:rsidRPr="00356CE8">
        <w:rPr>
          <w:rFonts w:cs="Arial"/>
          <w:lang w:val="nl"/>
        </w:rPr>
        <w:t xml:space="preserve"> (de [Naam aangesloten bedrijf]]</w:t>
      </w:r>
      <w:r w:rsidRPr="00356CE8">
        <w:rPr>
          <w:rFonts w:cs="Arial"/>
        </w:rPr>
        <w:t>);</w:t>
      </w:r>
    </w:p>
    <w:p w:rsidR="00523BAA" w:rsidRPr="00356CE8" w:rsidRDefault="00523BAA" w:rsidP="00731B82">
      <w:pPr>
        <w:pStyle w:val="Partijen"/>
        <w:numPr>
          <w:ilvl w:val="0"/>
          <w:numId w:val="0"/>
        </w:numPr>
        <w:ind w:left="1020" w:hanging="510"/>
        <w:rPr>
          <w:rFonts w:cs="Arial"/>
        </w:rPr>
      </w:pPr>
      <w:r w:rsidRPr="00356CE8">
        <w:rPr>
          <w:rFonts w:cs="Arial"/>
        </w:rPr>
        <w:t xml:space="preserve"> </w:t>
      </w:r>
    </w:p>
    <w:p w:rsidR="00523BAA" w:rsidRPr="00356CE8" w:rsidRDefault="00523BAA" w:rsidP="00EC5D7D">
      <w:pPr>
        <w:pStyle w:val="Partijen"/>
        <w:numPr>
          <w:ilvl w:val="0"/>
          <w:numId w:val="0"/>
        </w:numPr>
        <w:ind w:left="567"/>
        <w:rPr>
          <w:rFonts w:cs="Arial"/>
        </w:rPr>
      </w:pPr>
      <w:r w:rsidRPr="00356CE8">
        <w:rPr>
          <w:rFonts w:cs="Arial"/>
        </w:rPr>
        <w:t>De partijen bij deze Overeenkomst zullen hierna gezamenlijk worden aangeduid als “</w:t>
      </w:r>
      <w:r w:rsidRPr="00356CE8">
        <w:rPr>
          <w:rFonts w:cs="Arial"/>
          <w:b/>
        </w:rPr>
        <w:t>Partijen</w:t>
      </w:r>
      <w:r w:rsidRPr="00356CE8">
        <w:rPr>
          <w:rFonts w:cs="Arial"/>
        </w:rPr>
        <w:t>” en ieder afzonderlijk ook wel als een “</w:t>
      </w:r>
      <w:r w:rsidRPr="00356CE8">
        <w:rPr>
          <w:rFonts w:cs="Arial"/>
          <w:b/>
        </w:rPr>
        <w:t>Partij</w:t>
      </w:r>
      <w:r w:rsidRPr="00356CE8">
        <w:rPr>
          <w:rFonts w:cs="Arial"/>
        </w:rPr>
        <w:t>”.</w:t>
      </w:r>
    </w:p>
    <w:p w:rsidR="00523BAA" w:rsidRPr="00356CE8" w:rsidRDefault="00523BAA" w:rsidP="00731B82">
      <w:pPr>
        <w:pStyle w:val="Partijen"/>
        <w:numPr>
          <w:ilvl w:val="0"/>
          <w:numId w:val="0"/>
        </w:numPr>
        <w:ind w:left="1020" w:hanging="510"/>
        <w:rPr>
          <w:rFonts w:cs="Arial"/>
        </w:rPr>
      </w:pPr>
    </w:p>
    <w:p w:rsidR="00523BAA" w:rsidRPr="00356CE8" w:rsidRDefault="00523BAA" w:rsidP="00731B82">
      <w:pPr>
        <w:pStyle w:val="Partijen"/>
        <w:numPr>
          <w:ilvl w:val="0"/>
          <w:numId w:val="0"/>
        </w:numPr>
        <w:ind w:left="1020" w:hanging="510"/>
        <w:rPr>
          <w:rFonts w:cs="Arial"/>
        </w:rPr>
      </w:pPr>
    </w:p>
    <w:p w:rsidR="00523BAA" w:rsidRPr="00356CE8" w:rsidRDefault="00523BAA" w:rsidP="00ED04C3">
      <w:pPr>
        <w:pStyle w:val="Subtitle"/>
        <w:rPr>
          <w:rFonts w:cs="Arial"/>
        </w:rPr>
      </w:pPr>
      <w:r w:rsidRPr="00356CE8">
        <w:rPr>
          <w:rFonts w:cs="Arial"/>
        </w:rPr>
        <w:t>Overwegende:</w:t>
      </w:r>
    </w:p>
    <w:p w:rsidR="00523BAA" w:rsidRPr="00356CE8" w:rsidRDefault="00523BAA" w:rsidP="00C50EC8">
      <w:pPr>
        <w:pStyle w:val="Overwegingen"/>
        <w:numPr>
          <w:numberingChange w:id="71" w:author="Unknown" w:date="2012-10-12T10:12:00Z" w:original="(%1:1:3:)"/>
        </w:numPr>
        <w:rPr>
          <w:rFonts w:cs="Arial"/>
        </w:rPr>
      </w:pPr>
      <w:r w:rsidRPr="00356CE8">
        <w:rPr>
          <w:rFonts w:cs="Arial"/>
        </w:rPr>
        <w:t>TenneT is de netbeheerder van het Landelijk Hoogspanningsnet.</w:t>
      </w:r>
    </w:p>
    <w:p w:rsidR="00523BAA" w:rsidRPr="00356CE8" w:rsidRDefault="00523BAA" w:rsidP="002879C2">
      <w:pPr>
        <w:pStyle w:val="Overwegingen"/>
        <w:numPr>
          <w:numberingChange w:id="72" w:author="Unknown" w:date="2012-10-12T10:12:00Z" w:original="(%1:2:3:)"/>
        </w:numPr>
        <w:rPr>
          <w:rFonts w:cs="Arial"/>
        </w:rPr>
      </w:pPr>
      <w:r w:rsidRPr="00356CE8">
        <w:rPr>
          <w:rFonts w:cs="Arial"/>
          <w:color w:val="000000"/>
        </w:rPr>
        <w:t xml:space="preserve">[Naam aangesloten bedrijf] exploiteert een Installatie die elektriciteit verbruikt en die [Naam aangesloten bedrijf] voor het doel van het transport van de door hem te verbruiken elektriciteit heeft doen aansluiten op het Landelijk Hoogspanningsnet. </w:t>
      </w:r>
    </w:p>
    <w:p w:rsidR="00523BAA" w:rsidRPr="00356CE8" w:rsidRDefault="00523BAA" w:rsidP="00731B82">
      <w:pPr>
        <w:pStyle w:val="Overwegingen"/>
        <w:numPr>
          <w:numberingChange w:id="73" w:author="Unknown" w:date="2012-10-12T10:12:00Z" w:original="(%1:3:3:)"/>
        </w:numPr>
        <w:rPr>
          <w:rFonts w:cs="Arial"/>
        </w:rPr>
      </w:pPr>
      <w:r w:rsidRPr="00356CE8">
        <w:rPr>
          <w:rFonts w:cs="Arial"/>
        </w:rPr>
        <w:t>Partijen wensen in deze Overeenkomst tussen hen geldende afspraken met betrekking tot die Aansluiting</w:t>
      </w:r>
      <w:r>
        <w:rPr>
          <w:rFonts w:cs="Arial"/>
        </w:rPr>
        <w:t xml:space="preserve"> en</w:t>
      </w:r>
      <w:r w:rsidRPr="00356CE8">
        <w:rPr>
          <w:rFonts w:cs="Arial"/>
        </w:rPr>
        <w:t xml:space="preserve"> het transport van elektrische energie naar de Installatie van [Naam aangesloten bedrijf] vast te leggen.</w:t>
      </w:r>
    </w:p>
    <w:p w:rsidR="00523BAA" w:rsidRPr="00356CE8" w:rsidRDefault="00523BAA" w:rsidP="00731B82">
      <w:pPr>
        <w:pStyle w:val="Overwegingen"/>
        <w:numPr>
          <w:numberingChange w:id="74" w:author="Unknown" w:date="2012-10-12T10:12:00Z" w:original="(%1:4:3:)"/>
        </w:numPr>
        <w:rPr>
          <w:rFonts w:cs="Arial"/>
        </w:rPr>
      </w:pPr>
      <w:r w:rsidRPr="00356CE8">
        <w:rPr>
          <w:rFonts w:cs="Arial"/>
        </w:rPr>
        <w:t>Op basis van de Elektriciteitswet verricht TenneT Systeemdiensten.</w:t>
      </w:r>
    </w:p>
    <w:p w:rsidR="00523BAA" w:rsidRPr="00356CE8" w:rsidRDefault="00523BAA" w:rsidP="00D03179">
      <w:pPr>
        <w:rPr>
          <w:rFonts w:cs="Arial"/>
        </w:rPr>
      </w:pPr>
    </w:p>
    <w:p w:rsidR="00523BAA" w:rsidRPr="00356CE8" w:rsidRDefault="00523BAA" w:rsidP="00BC26D1">
      <w:pPr>
        <w:pStyle w:val="Subtitle"/>
        <w:rPr>
          <w:rFonts w:cs="Arial"/>
        </w:rPr>
      </w:pPr>
      <w:r w:rsidRPr="00356CE8">
        <w:rPr>
          <w:rFonts w:cs="Arial"/>
        </w:rPr>
        <w:br w:type="page"/>
        <w:t>Komen overeen als volgt:</w:t>
      </w:r>
    </w:p>
    <w:p w:rsidR="00523BAA" w:rsidRPr="00356CE8" w:rsidRDefault="00523BAA" w:rsidP="00C50EC8">
      <w:pPr>
        <w:pStyle w:val="Ovkkop1"/>
        <w:numPr>
          <w:numberingChange w:id="75" w:author="Unknown" w:date="2012-10-12T10:12:00Z" w:original="%1:1:0:"/>
        </w:numPr>
        <w:rPr>
          <w:rFonts w:ascii="Arial" w:hAnsi="Arial" w:cs="Arial"/>
        </w:rPr>
      </w:pPr>
      <w:bookmarkStart w:id="76" w:name="_Toc176370941"/>
      <w:r w:rsidRPr="00356CE8">
        <w:rPr>
          <w:rFonts w:ascii="Arial" w:hAnsi="Arial" w:cs="Arial"/>
          <w:bCs/>
        </w:rPr>
        <w:t>Definities</w:t>
      </w:r>
      <w:bookmarkEnd w:id="76"/>
      <w:r w:rsidRPr="00356CE8">
        <w:rPr>
          <w:rFonts w:ascii="Arial" w:hAnsi="Arial" w:cs="Arial"/>
          <w:bCs/>
        </w:rPr>
        <w:t xml:space="preserve"> EN ALGEMEEN</w:t>
      </w:r>
    </w:p>
    <w:p w:rsidR="00523BAA" w:rsidRPr="00356CE8" w:rsidRDefault="00523BAA" w:rsidP="006A16A4">
      <w:pPr>
        <w:pStyle w:val="Ovkkop2b"/>
        <w:numPr>
          <w:numberingChange w:id="77" w:author="Unknown" w:date="2012-10-12T10:12:00Z" w:original="%1:1:0:.%2:1:0:"/>
        </w:numPr>
        <w:rPr>
          <w:rFonts w:cs="Arial"/>
          <w:b/>
        </w:rPr>
      </w:pPr>
      <w:r w:rsidRPr="00356CE8">
        <w:rPr>
          <w:rFonts w:cs="Arial"/>
          <w:b/>
        </w:rPr>
        <w:t>Definities</w:t>
      </w:r>
    </w:p>
    <w:p w:rsidR="00523BAA" w:rsidRPr="00356CE8" w:rsidRDefault="00523BAA" w:rsidP="00DA5D98">
      <w:pPr>
        <w:pStyle w:val="Tekst1"/>
        <w:jc w:val="left"/>
      </w:pPr>
      <w:r w:rsidRPr="00356CE8">
        <w:rPr>
          <w:rFonts w:cs="Arial"/>
        </w:rPr>
        <w:t>Woorden die in deze Overeenkomst zijn geschreven met een hoofdletter zijn gedefinieerd zoals:</w:t>
      </w:r>
      <w:r w:rsidRPr="00356CE8">
        <w:rPr>
          <w:rFonts w:cs="Arial"/>
        </w:rPr>
        <w:br/>
        <w:t>a. in artikel 1 van de Elektriciteitswet, en indien daarin niet voorkomend;</w:t>
      </w:r>
      <w:r w:rsidRPr="00356CE8">
        <w:rPr>
          <w:rFonts w:cs="Arial"/>
        </w:rPr>
        <w:br/>
        <w:t>b. in de Begrippenlijst behorende bij de voorwaarden als bedoeld in artikel 31 lid 1 van de Elektriciteitswet; en</w:t>
      </w:r>
      <w:r w:rsidRPr="00356CE8">
        <w:rPr>
          <w:rFonts w:cs="Arial"/>
        </w:rPr>
        <w:br/>
        <w:t>c. in de tariefstructuren als bedoeld in artikel 27 lid 1 van de Elektriciteitswet en de voorwaarden als bedoeld in artikel 31 lid 1 van de Elektriciteitswet;</w:t>
      </w:r>
      <w:r w:rsidRPr="00356CE8">
        <w:rPr>
          <w:rFonts w:cs="Arial"/>
        </w:rPr>
        <w:br/>
        <w:t>ofwel hieronder gedefinieerd als volgt:</w:t>
      </w:r>
    </w:p>
    <w:p w:rsidR="00523BAA" w:rsidRPr="00356CE8" w:rsidRDefault="00523BAA" w:rsidP="00DA5D98">
      <w:pPr>
        <w:pStyle w:val="Tekst1"/>
        <w:jc w:val="left"/>
      </w:pPr>
      <w:r w:rsidRPr="00356CE8" w:rsidDel="004B3DF6">
        <w:t xml:space="preserve"> </w:t>
      </w:r>
    </w:p>
    <w:p w:rsidR="00523BAA" w:rsidRPr="00356CE8" w:rsidRDefault="00523BAA" w:rsidP="00F30B49">
      <w:pPr>
        <w:pStyle w:val="Definities1"/>
        <w:numPr>
          <w:ilvl w:val="0"/>
          <w:numId w:val="0"/>
        </w:numPr>
        <w:ind w:left="510"/>
        <w:rPr>
          <w:rFonts w:cs="Arial"/>
        </w:rPr>
      </w:pPr>
      <w:r w:rsidRPr="00356CE8">
        <w:rPr>
          <w:rFonts w:cs="Arial"/>
        </w:rPr>
        <w:t>"</w:t>
      </w:r>
      <w:r w:rsidRPr="00356CE8">
        <w:rPr>
          <w:rFonts w:cs="Arial"/>
          <w:b/>
        </w:rPr>
        <w:t>Algemene Voorwaarden</w:t>
      </w:r>
      <w:r w:rsidRPr="00356CE8">
        <w:rPr>
          <w:rFonts w:cs="Arial"/>
        </w:rPr>
        <w:t>” zijn "algemene voorwaarden aansluiting en transport elektriciteit TenneT 20</w:t>
      </w:r>
      <w:r>
        <w:rPr>
          <w:rFonts w:cs="Arial"/>
        </w:rPr>
        <w:t>10</w:t>
      </w:r>
      <w:r w:rsidRPr="00356CE8">
        <w:rPr>
          <w:rFonts w:cs="Arial"/>
        </w:rPr>
        <w:t>";</w:t>
      </w:r>
    </w:p>
    <w:p w:rsidR="00523BAA" w:rsidRPr="00356CE8" w:rsidRDefault="00523BAA" w:rsidP="00F30B49">
      <w:pPr>
        <w:pStyle w:val="Definities1"/>
        <w:numPr>
          <w:ilvl w:val="0"/>
          <w:numId w:val="0"/>
        </w:numPr>
        <w:ind w:left="510"/>
        <w:rPr>
          <w:rFonts w:cs="Arial"/>
        </w:rPr>
      </w:pPr>
      <w:r w:rsidRPr="00356CE8">
        <w:rPr>
          <w:rFonts w:cs="Arial"/>
        </w:rPr>
        <w:t>“</w:t>
      </w:r>
      <w:r w:rsidRPr="00356CE8">
        <w:rPr>
          <w:rFonts w:cs="Arial"/>
          <w:b/>
        </w:rPr>
        <w:t>Bijlage</w:t>
      </w:r>
      <w:r w:rsidRPr="00356CE8">
        <w:rPr>
          <w:rFonts w:cs="Arial"/>
        </w:rPr>
        <w:t>” is een bijlage bij de Overeenkomst;</w:t>
      </w:r>
    </w:p>
    <w:p w:rsidR="00523BAA" w:rsidRPr="00356CE8" w:rsidRDefault="00523BAA" w:rsidP="00F30B49">
      <w:pPr>
        <w:pStyle w:val="Definities1"/>
        <w:numPr>
          <w:ilvl w:val="0"/>
          <w:numId w:val="0"/>
        </w:numPr>
        <w:ind w:left="510"/>
        <w:rPr>
          <w:rFonts w:cs="Arial"/>
        </w:rPr>
      </w:pPr>
      <w:r w:rsidRPr="00356CE8">
        <w:rPr>
          <w:rFonts w:cs="Arial"/>
          <w:b/>
        </w:rPr>
        <w:t>"Codes"</w:t>
      </w:r>
      <w:r w:rsidRPr="00356CE8">
        <w:rPr>
          <w:rFonts w:cs="Arial"/>
        </w:rPr>
        <w:t xml:space="preserve"> zijn de tariefstructuren als bedoeld in artikel 27 en de voorwaarden als bedoeld in artikel 31 lid 1</w:t>
      </w:r>
      <w:r>
        <w:rPr>
          <w:rFonts w:cs="Arial"/>
        </w:rPr>
        <w:t xml:space="preserve"> </w:t>
      </w:r>
      <w:r w:rsidRPr="00356CE8">
        <w:rPr>
          <w:rFonts w:cs="Arial"/>
        </w:rPr>
        <w:t xml:space="preserve">van de </w:t>
      </w:r>
      <w:r>
        <w:rPr>
          <w:rFonts w:cs="Arial"/>
        </w:rPr>
        <w:t>Wet</w:t>
      </w:r>
      <w:r w:rsidRPr="00356CE8">
        <w:rPr>
          <w:rFonts w:cs="Arial"/>
        </w:rPr>
        <w:t>, zijnde de Tarievencode, Netcode, Systeemcode, Meetcode, en Informatiecode.</w:t>
      </w:r>
    </w:p>
    <w:p w:rsidR="00523BAA" w:rsidRPr="00356CE8" w:rsidRDefault="00523BAA" w:rsidP="00F30B49">
      <w:pPr>
        <w:pStyle w:val="Definities1"/>
        <w:numPr>
          <w:ilvl w:val="0"/>
          <w:numId w:val="0"/>
        </w:numPr>
        <w:ind w:left="510"/>
        <w:rPr>
          <w:rFonts w:cs="Arial"/>
        </w:rPr>
      </w:pPr>
      <w:r w:rsidRPr="00356CE8">
        <w:rPr>
          <w:rFonts w:cs="Arial"/>
        </w:rPr>
        <w:t>“</w:t>
      </w:r>
      <w:r w:rsidRPr="00356CE8">
        <w:rPr>
          <w:rFonts w:cs="Arial"/>
          <w:b/>
        </w:rPr>
        <w:t>Gecontracteerde Transportvermogen</w:t>
      </w:r>
      <w:r w:rsidRPr="00356CE8">
        <w:rPr>
          <w:rFonts w:cs="Arial"/>
        </w:rPr>
        <w:t xml:space="preserve">” zoals bedoeld in 3.7.4 Tarievencode. </w:t>
      </w:r>
    </w:p>
    <w:p w:rsidR="00523BAA" w:rsidRPr="00356CE8" w:rsidRDefault="00523BAA" w:rsidP="000602D8">
      <w:pPr>
        <w:pStyle w:val="Definities1"/>
        <w:numPr>
          <w:ilvl w:val="0"/>
          <w:numId w:val="0"/>
        </w:numPr>
        <w:ind w:left="510"/>
        <w:rPr>
          <w:rFonts w:cs="Arial"/>
          <w:b/>
        </w:rPr>
      </w:pPr>
      <w:r w:rsidRPr="00356CE8">
        <w:rPr>
          <w:rFonts w:cs="Arial"/>
          <w:b/>
        </w:rPr>
        <w:t xml:space="preserve">"Hoofdovereenkomst" </w:t>
      </w:r>
      <w:r w:rsidRPr="00356CE8">
        <w:rPr>
          <w:rFonts w:cs="Arial"/>
        </w:rPr>
        <w:t>dat gedeelte van de Overeenkomst niet zijnde de Algemene Voorwaarden en de Bijlagen;</w:t>
      </w:r>
    </w:p>
    <w:p w:rsidR="00523BAA" w:rsidRPr="00356CE8" w:rsidRDefault="00523BAA" w:rsidP="000602D8">
      <w:pPr>
        <w:pStyle w:val="Definities1"/>
        <w:numPr>
          <w:ilvl w:val="0"/>
          <w:numId w:val="0"/>
        </w:numPr>
        <w:ind w:left="510"/>
        <w:rPr>
          <w:rFonts w:cs="Arial"/>
          <w:spacing w:val="2"/>
          <w:szCs w:val="19"/>
        </w:rPr>
      </w:pPr>
      <w:r w:rsidRPr="00356CE8">
        <w:rPr>
          <w:rFonts w:cs="Arial"/>
        </w:rPr>
        <w:t>“</w:t>
      </w:r>
      <w:r w:rsidRPr="00356CE8">
        <w:rPr>
          <w:rFonts w:cs="Arial"/>
          <w:b/>
        </w:rPr>
        <w:t>Meetinrichting</w:t>
      </w:r>
      <w:r w:rsidRPr="00356CE8">
        <w:rPr>
          <w:rFonts w:cs="Arial"/>
        </w:rPr>
        <w:t xml:space="preserve">” is </w:t>
      </w:r>
      <w:r w:rsidRPr="00356CE8">
        <w:rPr>
          <w:rFonts w:cs="Arial"/>
          <w:spacing w:val="1"/>
          <w:szCs w:val="19"/>
        </w:rPr>
        <w:t xml:space="preserve">de in artikel </w:t>
      </w:r>
      <w:r>
        <w:rPr>
          <w:rFonts w:cs="Arial"/>
          <w:spacing w:val="1"/>
          <w:szCs w:val="19"/>
        </w:rPr>
        <w:t>7</w:t>
      </w:r>
      <w:r w:rsidRPr="00356CE8">
        <w:rPr>
          <w:rFonts w:cs="Arial"/>
          <w:spacing w:val="1"/>
          <w:szCs w:val="19"/>
        </w:rPr>
        <w:t xml:space="preserve"> genoemde inrichting die alle componenten, software, enzovoorts omvat, die nodig zijn voor het registreren van de uitgewisselde elektrische energie en eventueel blindenergie</w:t>
      </w:r>
      <w:r w:rsidRPr="00356CE8">
        <w:rPr>
          <w:rFonts w:cs="Arial"/>
          <w:spacing w:val="2"/>
          <w:szCs w:val="19"/>
        </w:rPr>
        <w:t>;</w:t>
      </w:r>
    </w:p>
    <w:p w:rsidR="00523BAA" w:rsidRPr="00356CE8" w:rsidRDefault="00523BAA" w:rsidP="000602D8">
      <w:pPr>
        <w:pStyle w:val="Definities1"/>
        <w:numPr>
          <w:ilvl w:val="0"/>
          <w:numId w:val="0"/>
        </w:numPr>
        <w:ind w:left="510"/>
        <w:rPr>
          <w:rFonts w:cs="Arial"/>
          <w:spacing w:val="2"/>
          <w:szCs w:val="19"/>
        </w:rPr>
      </w:pPr>
      <w:r w:rsidRPr="00356CE8">
        <w:rPr>
          <w:rFonts w:cs="Arial"/>
          <w:spacing w:val="2"/>
          <w:szCs w:val="19"/>
        </w:rPr>
        <w:t>“</w:t>
      </w:r>
      <w:r w:rsidRPr="00356CE8">
        <w:rPr>
          <w:rFonts w:cs="Arial"/>
          <w:b/>
          <w:spacing w:val="2"/>
          <w:szCs w:val="19"/>
        </w:rPr>
        <w:t>NMa</w:t>
      </w:r>
      <w:r w:rsidRPr="00356CE8">
        <w:rPr>
          <w:rFonts w:cs="Arial"/>
          <w:spacing w:val="2"/>
          <w:szCs w:val="19"/>
        </w:rPr>
        <w:t>” is de Raad van Bestuur van de Nederlandse Mededingingsautoriteit;</w:t>
      </w:r>
    </w:p>
    <w:p w:rsidR="00523BAA" w:rsidRPr="00356CE8" w:rsidRDefault="00523BAA" w:rsidP="00F30B49">
      <w:pPr>
        <w:pStyle w:val="Definities1"/>
        <w:numPr>
          <w:numberingChange w:id="78" w:author="Unknown" w:date="2012-10-12T10:12:00Z" w:original=""/>
        </w:numPr>
        <w:rPr>
          <w:rFonts w:cs="Arial"/>
        </w:rPr>
      </w:pPr>
      <w:r w:rsidRPr="00356CE8" w:rsidDel="004B3DF6">
        <w:rPr>
          <w:rFonts w:cs="Arial"/>
        </w:rPr>
        <w:t xml:space="preserve"> </w:t>
      </w:r>
      <w:r w:rsidRPr="00356CE8">
        <w:rPr>
          <w:rFonts w:cs="Arial"/>
        </w:rPr>
        <w:t>“</w:t>
      </w:r>
      <w:r w:rsidRPr="00356CE8">
        <w:rPr>
          <w:rFonts w:cs="Arial"/>
          <w:b/>
        </w:rPr>
        <w:t>Overeenkomst</w:t>
      </w:r>
      <w:r w:rsidRPr="00356CE8">
        <w:rPr>
          <w:rFonts w:cs="Arial"/>
        </w:rPr>
        <w:t>” is deze aansluit- en transportovereenkomst, bestaande uit de Hoofdovereenkomst, de Algemene Voorwaarden en Bijlagen;</w:t>
      </w:r>
    </w:p>
    <w:p w:rsidR="00523BAA" w:rsidRPr="00356CE8" w:rsidRDefault="00523BAA" w:rsidP="00F30B49">
      <w:pPr>
        <w:pStyle w:val="Definities1"/>
        <w:numPr>
          <w:numberingChange w:id="79" w:author="Unknown" w:date="2012-10-12T10:12:00Z" w:original=""/>
        </w:numPr>
        <w:rPr>
          <w:rFonts w:cs="Arial"/>
        </w:rPr>
      </w:pPr>
      <w:r w:rsidRPr="00356CE8">
        <w:rPr>
          <w:rFonts w:cs="Arial"/>
          <w:spacing w:val="2"/>
          <w:szCs w:val="19"/>
        </w:rPr>
        <w:t>“</w:t>
      </w:r>
      <w:r w:rsidRPr="00356CE8">
        <w:rPr>
          <w:rFonts w:cs="Arial"/>
          <w:b/>
          <w:spacing w:val="2"/>
          <w:szCs w:val="19"/>
        </w:rPr>
        <w:t>Tarievenbesluit</w:t>
      </w:r>
      <w:r w:rsidRPr="00356CE8">
        <w:rPr>
          <w:rFonts w:cs="Arial"/>
          <w:spacing w:val="2"/>
          <w:szCs w:val="19"/>
        </w:rPr>
        <w:t>” is het besluit van de NMa waarmee de NMa met toepassing van artikel 41c van de Wet de tarieven voor TenneT vaststelt;</w:t>
      </w:r>
    </w:p>
    <w:p w:rsidR="00523BAA" w:rsidRPr="00356CE8" w:rsidRDefault="00523BAA" w:rsidP="00F30B49">
      <w:pPr>
        <w:pStyle w:val="Definities1"/>
        <w:numPr>
          <w:numberingChange w:id="80" w:author="Unknown" w:date="2012-10-12T10:12:00Z" w:original=""/>
        </w:numPr>
        <w:rPr>
          <w:rFonts w:cs="Arial"/>
        </w:rPr>
      </w:pPr>
      <w:r w:rsidRPr="00356CE8">
        <w:rPr>
          <w:rFonts w:cs="Arial"/>
        </w:rPr>
        <w:t>“</w:t>
      </w:r>
      <w:r w:rsidRPr="00356CE8">
        <w:rPr>
          <w:rFonts w:cs="Arial"/>
          <w:b/>
        </w:rPr>
        <w:t>Tarievenblad</w:t>
      </w:r>
      <w:r w:rsidRPr="00356CE8">
        <w:rPr>
          <w:rFonts w:cs="Arial"/>
        </w:rPr>
        <w:t xml:space="preserve">” is het blad, in overeenstemming met het Tarievenbesluit, waarop de door [Naam aangesloten bedrijf] ingevolge deze Overeenkomst aan TenneT te betalen vergoedingen zijn vermeld en waarvan een versie aan deze Overeenkomst is gehecht als </w:t>
      </w:r>
      <w:r w:rsidRPr="00356CE8">
        <w:rPr>
          <w:rFonts w:cs="Arial"/>
          <w:u w:val="single"/>
        </w:rPr>
        <w:t>Bijlage 5;</w:t>
      </w:r>
    </w:p>
    <w:p w:rsidR="00523BAA" w:rsidRDefault="00523BAA" w:rsidP="000F6F88">
      <w:pPr>
        <w:pStyle w:val="Definities1"/>
        <w:numPr>
          <w:numberingChange w:id="81" w:author="Unknown" w:date="2012-10-12T10:12:00Z" w:original=""/>
        </w:numPr>
        <w:rPr>
          <w:rFonts w:cs="Arial"/>
        </w:rPr>
      </w:pPr>
      <w:r w:rsidRPr="00356CE8">
        <w:rPr>
          <w:rFonts w:cs="Arial"/>
        </w:rPr>
        <w:t xml:space="preserve"> “</w:t>
      </w:r>
      <w:r w:rsidRPr="00356CE8">
        <w:rPr>
          <w:rFonts w:cs="Arial"/>
          <w:b/>
        </w:rPr>
        <w:t>Wet</w:t>
      </w:r>
      <w:r w:rsidRPr="00356CE8">
        <w:rPr>
          <w:rFonts w:cs="Arial"/>
        </w:rPr>
        <w:t>” is de Elektriciteitswet 1998 (Wet van 2 juli 1998, Stb 427, zoals nadien gewijzigd).</w:t>
      </w:r>
    </w:p>
    <w:p w:rsidR="00523BAA" w:rsidRPr="00356CE8" w:rsidRDefault="00523BAA" w:rsidP="000F6F88">
      <w:pPr>
        <w:pStyle w:val="Definities1"/>
        <w:numPr>
          <w:numberingChange w:id="82" w:author="Unknown" w:date="2012-10-12T10:12:00Z" w:original=""/>
        </w:numPr>
        <w:rPr>
          <w:rFonts w:cs="Arial"/>
        </w:rPr>
      </w:pPr>
    </w:p>
    <w:p w:rsidR="00523BAA" w:rsidRPr="00356CE8" w:rsidRDefault="00523BAA" w:rsidP="00D612BD">
      <w:pPr>
        <w:pStyle w:val="Ovkkop2a"/>
        <w:numPr>
          <w:numberingChange w:id="83" w:author="Unknown" w:date="2012-10-12T10:12:00Z" w:original="%1:1:0:.%2:2:0:"/>
        </w:numPr>
        <w:rPr>
          <w:rFonts w:cs="Arial"/>
          <w:b w:val="0"/>
        </w:rPr>
      </w:pPr>
      <w:r w:rsidRPr="00356CE8">
        <w:rPr>
          <w:rFonts w:cs="Arial"/>
          <w:b w:val="0"/>
        </w:rPr>
        <w:t>Bij tegenstrijdigheid tussen de bepalingen van enerzijds de Wet en Codes en van anderzijds de Overeenkomst, prevaleren de bepalingen van de Wet en Codes.</w:t>
      </w:r>
    </w:p>
    <w:p w:rsidR="00523BAA" w:rsidRPr="00356CE8" w:rsidRDefault="00523BAA" w:rsidP="00343536">
      <w:pPr>
        <w:pStyle w:val="Ovkkop2a"/>
        <w:numPr>
          <w:numberingChange w:id="84" w:author="Unknown" w:date="2012-10-12T10:12:00Z" w:original="%1:1:0:.%2:3:0:"/>
        </w:numPr>
        <w:jc w:val="left"/>
        <w:rPr>
          <w:rFonts w:cs="Arial"/>
          <w:b w:val="0"/>
        </w:rPr>
      </w:pPr>
      <w:r w:rsidRPr="00356CE8">
        <w:rPr>
          <w:rFonts w:cs="Arial"/>
          <w:b w:val="0"/>
        </w:rPr>
        <w:t>Bij tegenstrijdigheid tussen de documenten die deel uitmaken van de Overeenkomst geldt de volgende rangorde:</w:t>
      </w:r>
      <w:r w:rsidRPr="00356CE8">
        <w:rPr>
          <w:rFonts w:cs="Arial"/>
          <w:b w:val="0"/>
        </w:rPr>
        <w:br/>
        <w:t>a. Hoofdovereenkomst;</w:t>
      </w:r>
      <w:r w:rsidRPr="00356CE8">
        <w:rPr>
          <w:rFonts w:cs="Arial"/>
          <w:b w:val="0"/>
        </w:rPr>
        <w:br/>
        <w:t>b. Bijlagen;</w:t>
      </w:r>
      <w:r w:rsidRPr="00356CE8">
        <w:rPr>
          <w:rFonts w:cs="Arial"/>
          <w:b w:val="0"/>
        </w:rPr>
        <w:br/>
        <w:t>c. Algemene Voorwaarden.</w:t>
      </w:r>
    </w:p>
    <w:p w:rsidR="00523BAA" w:rsidRPr="00356CE8" w:rsidRDefault="00523BAA" w:rsidP="00B42A63">
      <w:pPr>
        <w:pStyle w:val="Ovkkop2a"/>
        <w:numPr>
          <w:numberingChange w:id="85" w:author="Unknown" w:date="2012-10-12T10:12:00Z" w:original="%1:1:0:.%2:4:0:"/>
        </w:numPr>
        <w:jc w:val="left"/>
        <w:rPr>
          <w:b w:val="0"/>
        </w:rPr>
      </w:pPr>
      <w:r w:rsidRPr="00356CE8">
        <w:rPr>
          <w:b w:val="0"/>
        </w:rPr>
        <w:t xml:space="preserve">De Overeenkomst bevat alle afspraken die Partijen </w:t>
      </w:r>
      <w:r w:rsidRPr="00356CE8">
        <w:rPr>
          <w:rFonts w:cs="Arial"/>
          <w:b w:val="0"/>
        </w:rPr>
        <w:t xml:space="preserve">met betrekking tot de Aansluiting, het transport van elektrische energie naar de Installatie van [Naam aangesloten bedrijf] en de door TenneT op basis van de </w:t>
      </w:r>
      <w:r>
        <w:rPr>
          <w:rFonts w:cs="Arial"/>
          <w:b w:val="0"/>
        </w:rPr>
        <w:t xml:space="preserve">Wet </w:t>
      </w:r>
      <w:r w:rsidRPr="00356CE8">
        <w:rPr>
          <w:rFonts w:cs="Arial"/>
          <w:b w:val="0"/>
        </w:rPr>
        <w:t>te verrichten systeemdiensten hebben gemaakt. Zij vervangt alle met betrekking die onderwerpen aangegane overeenkomsten, gemaakte afspraken of gedane toezeggingen, hoe ook genaamd.</w:t>
      </w:r>
      <w:r w:rsidRPr="00356CE8">
        <w:rPr>
          <w:rFonts w:cs="Arial"/>
          <w:b w:val="0"/>
        </w:rPr>
        <w:br/>
        <w:t>Partijen hebben getracht de afspraken met betrekking tot de in dit artikellid genoemde onderwerpen zo volledig mogelijk te omschrijven. Mocht echter binnen twee jaar na eerste ondertekening van de Overeenkomst door [Naam aangesloten bedrijf] onverhoopt blijken dat enkele afspraken buiten toepassing zijn gebleven, zullen Partijen overleg voeren en zonodig de Overeenkomst aanpassen. Het overleg strekt ertoe te komen tot een redelijke oplossing, met inachtneming van de wederzijdse belangen van Partijen.</w:t>
      </w:r>
    </w:p>
    <w:p w:rsidR="00523BAA" w:rsidRPr="00356CE8" w:rsidRDefault="00523BAA" w:rsidP="00BB2CA1">
      <w:pPr>
        <w:pStyle w:val="Ovkkop1"/>
        <w:keepNext/>
        <w:numPr>
          <w:numberingChange w:id="86" w:author="Unknown" w:date="2012-10-12T10:12:00Z" w:original="%1:2:0:"/>
        </w:numPr>
        <w:rPr>
          <w:rFonts w:ascii="Arial" w:hAnsi="Arial" w:cs="Arial"/>
        </w:rPr>
      </w:pPr>
      <w:r w:rsidRPr="00356CE8">
        <w:rPr>
          <w:rFonts w:ascii="Arial" w:hAnsi="Arial" w:cs="Arial"/>
        </w:rPr>
        <w:t xml:space="preserve">Gegevens </w:t>
      </w:r>
    </w:p>
    <w:p w:rsidR="00523BAA" w:rsidRPr="00356CE8" w:rsidRDefault="00523BAA" w:rsidP="009F4E5F">
      <w:pPr>
        <w:pStyle w:val="Ovkkop2b"/>
        <w:numPr>
          <w:numberingChange w:id="87" w:author="Unknown" w:date="2012-10-12T10:12:00Z" w:original="%1:2:0:.%2:1:0:"/>
        </w:numPr>
      </w:pPr>
      <w:r w:rsidRPr="00356CE8">
        <w:t xml:space="preserve">De gegevens van [Naam aangesloten bedrijf] met betrekking tot de Aansluiting zijn vastgelegd in </w:t>
      </w:r>
      <w:r w:rsidRPr="00356CE8">
        <w:rPr>
          <w:u w:val="single"/>
        </w:rPr>
        <w:t>Bijlage 1</w:t>
      </w:r>
      <w:r w:rsidRPr="00356CE8">
        <w:t xml:space="preserve">.  </w:t>
      </w:r>
    </w:p>
    <w:p w:rsidR="00523BAA" w:rsidRPr="00356CE8" w:rsidRDefault="00523BAA" w:rsidP="00DC43E7">
      <w:pPr>
        <w:pStyle w:val="Ovkkop2b"/>
        <w:numPr>
          <w:numberingChange w:id="88" w:author="Unknown" w:date="2012-10-12T10:12:00Z" w:original="%1:2:0:.%2:2:0:"/>
        </w:numPr>
      </w:pPr>
      <w:r w:rsidRPr="00356CE8">
        <w:t xml:space="preserve">Partijen zullen elkaar zo spoedig mogelijk schriftelijk informeren over wijzigingen met betrekking tot de in </w:t>
      </w:r>
      <w:r w:rsidRPr="00356CE8">
        <w:rPr>
          <w:u w:val="single"/>
        </w:rPr>
        <w:t>Bijlage 1</w:t>
      </w:r>
      <w:r w:rsidRPr="00356CE8">
        <w:t xml:space="preserve"> opgenomen gegevens. Partijen treden alsdan in overleg om gezamenlijk dergelijke wijzigingen schriftelijk overeen te komen in een vernieuwde </w:t>
      </w:r>
      <w:r w:rsidRPr="00356CE8">
        <w:rPr>
          <w:u w:val="single"/>
        </w:rPr>
        <w:t>Bijlage 1,</w:t>
      </w:r>
      <w:r w:rsidRPr="00356CE8">
        <w:t xml:space="preserve"> die de oorspronkelijke </w:t>
      </w:r>
      <w:r w:rsidRPr="00356CE8">
        <w:rPr>
          <w:u w:val="single"/>
        </w:rPr>
        <w:t>Bijlage 1</w:t>
      </w:r>
      <w:r w:rsidRPr="00356CE8">
        <w:t xml:space="preserve"> zal vervangen. Een vernieuwde </w:t>
      </w:r>
      <w:r w:rsidRPr="0017781A">
        <w:rPr>
          <w:u w:val="single"/>
        </w:rPr>
        <w:t>Bijlage 1</w:t>
      </w:r>
      <w:r w:rsidRPr="00356CE8">
        <w:t xml:space="preserve"> maakt eerst onderdeel uit van de Overeenkomst, nadat deze door beide Partijen is ondertekend en vanaf de datum die door Partijen is aangegeven op deze vernieuwde </w:t>
      </w:r>
      <w:r w:rsidRPr="0017781A">
        <w:rPr>
          <w:u w:val="single"/>
        </w:rPr>
        <w:t>Bijlage 1</w:t>
      </w:r>
      <w:r w:rsidRPr="00356CE8">
        <w:t xml:space="preserve"> zelf.</w:t>
      </w:r>
    </w:p>
    <w:p w:rsidR="00523BAA" w:rsidRPr="00356CE8" w:rsidRDefault="00523BAA" w:rsidP="00DC43E7">
      <w:pPr>
        <w:pStyle w:val="Ovkkop2b"/>
        <w:numPr>
          <w:numberingChange w:id="89" w:author="Unknown" w:date="2012-10-12T10:12:00Z" w:original="%1:2:0:.%2:3:0:"/>
        </w:numPr>
      </w:pPr>
      <w:r w:rsidRPr="00356CE8">
        <w:t>Partijen staan in voor de juistheid en volledigheid van de door elk van hen aangeleverde gegevens ten behoeve of in het kader van deze Overeenkomst, voor zover die gegevens door de betrokken Partij op juistheid en volledigheid te controleren zijn.</w:t>
      </w:r>
    </w:p>
    <w:p w:rsidR="00523BAA" w:rsidRPr="00356CE8" w:rsidRDefault="00523BAA" w:rsidP="00BB2CA1">
      <w:pPr>
        <w:pStyle w:val="Ovkkop1"/>
        <w:keepNext/>
        <w:numPr>
          <w:numberingChange w:id="90" w:author="Unknown" w:date="2012-10-12T10:12:00Z" w:original="%1:3:0:"/>
        </w:numPr>
        <w:rPr>
          <w:rFonts w:ascii="Arial" w:hAnsi="Arial" w:cs="Arial"/>
        </w:rPr>
      </w:pPr>
      <w:r w:rsidRPr="00356CE8">
        <w:rPr>
          <w:rFonts w:ascii="Arial" w:hAnsi="Arial" w:cs="Arial"/>
        </w:rPr>
        <w:t>transportrecht en transportvermogen</w:t>
      </w:r>
    </w:p>
    <w:p w:rsidR="00523BAA" w:rsidRDefault="00523BAA">
      <w:pPr>
        <w:pStyle w:val="Ovkkop2b"/>
        <w:numPr>
          <w:ilvl w:val="0"/>
          <w:numId w:val="0"/>
        </w:numPr>
        <w:ind w:left="794" w:hanging="510"/>
        <w:rPr>
          <w:rFonts w:cs="Arial"/>
        </w:rPr>
      </w:pPr>
      <w:r>
        <w:rPr>
          <w:rFonts w:cs="Arial"/>
        </w:rPr>
        <w:tab/>
      </w:r>
      <w:r w:rsidRPr="00356CE8">
        <w:rPr>
          <w:rFonts w:cs="Arial"/>
        </w:rPr>
        <w:t xml:space="preserve">TenneT houdt de Installatie, nadat deze op het Landelijk Hoogspanningsnet is aangesloten, zodanig aangesloten dat [Naam aangesloten bedrijf] op het Overdrachtspunt, zoals omschreven in </w:t>
      </w:r>
      <w:r w:rsidRPr="00356CE8">
        <w:rPr>
          <w:rFonts w:cs="Arial"/>
          <w:u w:val="single"/>
        </w:rPr>
        <w:t>Bijlage 1</w:t>
      </w:r>
      <w:r w:rsidRPr="00356CE8">
        <w:rPr>
          <w:rFonts w:cs="Arial"/>
        </w:rPr>
        <w:t xml:space="preserve">, alsmede schematisch weergegeven in </w:t>
      </w:r>
      <w:r w:rsidRPr="00356CE8">
        <w:rPr>
          <w:rFonts w:cs="Arial"/>
          <w:u w:val="single"/>
        </w:rPr>
        <w:t>Bijlage 2</w:t>
      </w:r>
      <w:r w:rsidRPr="00356CE8">
        <w:rPr>
          <w:rFonts w:cs="Arial"/>
        </w:rPr>
        <w:t>, ten behoeve van de installatie een hoeveelheid elektrische energie corresponderend met het Gecontracteerde Transportvermo</w:t>
      </w:r>
      <w:r w:rsidRPr="00356CE8">
        <w:rPr>
          <w:rFonts w:cs="Arial"/>
        </w:rPr>
        <w:softHyphen/>
        <w:t>gen kan afnemen.</w:t>
      </w:r>
    </w:p>
    <w:p w:rsidR="00523BAA" w:rsidRDefault="00523BAA">
      <w:pPr>
        <w:pStyle w:val="Ovkkop2a"/>
        <w:numPr>
          <w:ilvl w:val="0"/>
          <w:numId w:val="0"/>
        </w:numPr>
      </w:pPr>
    </w:p>
    <w:p w:rsidR="00523BAA" w:rsidRPr="00356CE8" w:rsidRDefault="00523BAA" w:rsidP="00050E8E">
      <w:pPr>
        <w:pStyle w:val="Ovkkop1"/>
        <w:numPr>
          <w:numberingChange w:id="91" w:author="Unknown" w:date="2012-10-12T10:12:00Z" w:original="%1:4:0:"/>
        </w:numPr>
        <w:rPr>
          <w:rFonts w:ascii="Arial" w:hAnsi="Arial" w:cs="Arial"/>
        </w:rPr>
      </w:pPr>
      <w:bookmarkStart w:id="92" w:name="_Toc176370944"/>
      <w:r w:rsidRPr="00356CE8">
        <w:rPr>
          <w:rFonts w:ascii="Arial" w:hAnsi="Arial" w:cs="Arial"/>
          <w:bCs/>
        </w:rPr>
        <w:t>De Aansluiting</w:t>
      </w:r>
      <w:bookmarkEnd w:id="92"/>
    </w:p>
    <w:p w:rsidR="00523BAA" w:rsidRPr="00356CE8" w:rsidRDefault="00523BAA" w:rsidP="00B313E6">
      <w:pPr>
        <w:pStyle w:val="Ovkkop2b"/>
        <w:numPr>
          <w:numberingChange w:id="93" w:author="Unknown" w:date="2012-10-12T10:12:00Z" w:original="%1:4:0:.%2:1:0:"/>
        </w:numPr>
      </w:pPr>
      <w:bookmarkStart w:id="94" w:name="_Ref175376337"/>
      <w:r w:rsidRPr="00356CE8">
        <w:t xml:space="preserve">Een technische beschrijving en schematische weergave van de Aansluiting is in </w:t>
      </w:r>
      <w:r w:rsidRPr="00356CE8">
        <w:rPr>
          <w:u w:val="single"/>
        </w:rPr>
        <w:t>Bijlage 2</w:t>
      </w:r>
      <w:r w:rsidRPr="00356CE8">
        <w:t xml:space="preserve"> opgenomen. </w:t>
      </w:r>
    </w:p>
    <w:p w:rsidR="00523BAA" w:rsidRPr="00356CE8" w:rsidRDefault="00523BAA" w:rsidP="00B313E6">
      <w:pPr>
        <w:pStyle w:val="Ovkkop2b"/>
        <w:numPr>
          <w:numberingChange w:id="95" w:author="Unknown" w:date="2012-10-12T10:12:00Z" w:original="%1:4:0:.%2:2:0:"/>
        </w:numPr>
      </w:pPr>
      <w:r w:rsidRPr="00356CE8">
        <w:t xml:space="preserve">Partijen zullen elkaar zo spoedig mogelijk schriftelijk informeren over wijzigingen met betrekking tot de in </w:t>
      </w:r>
      <w:r w:rsidRPr="00356CE8">
        <w:rPr>
          <w:u w:val="single"/>
        </w:rPr>
        <w:t>Bijlage 2</w:t>
      </w:r>
      <w:r w:rsidRPr="00356CE8">
        <w:t xml:space="preserve"> opgenomen gegevens. Partijen treden alsdan in overleg om gezamenlijk dergelijke wijzigingen schriftelijk overeen te komen in een vernieuwde </w:t>
      </w:r>
      <w:r w:rsidRPr="0017781A">
        <w:rPr>
          <w:u w:val="single"/>
        </w:rPr>
        <w:t>Bijlage 2</w:t>
      </w:r>
      <w:r w:rsidRPr="00356CE8">
        <w:t xml:space="preserve">, die de oorspronkelijke </w:t>
      </w:r>
      <w:r w:rsidRPr="0017781A">
        <w:rPr>
          <w:u w:val="single"/>
        </w:rPr>
        <w:t>Bijlage 2</w:t>
      </w:r>
      <w:r w:rsidRPr="00356CE8">
        <w:t xml:space="preserve"> zal vervangen. Een vernieuwde </w:t>
      </w:r>
      <w:r w:rsidRPr="0017781A">
        <w:rPr>
          <w:u w:val="single"/>
        </w:rPr>
        <w:t>Bijlage 2</w:t>
      </w:r>
      <w:r w:rsidRPr="00356CE8">
        <w:t xml:space="preserve"> maakt eerst onderdeel uit van de Overeenkomst, nadat deze door beide Partijen is ondertekend.</w:t>
      </w:r>
    </w:p>
    <w:bookmarkEnd w:id="94"/>
    <w:p w:rsidR="00523BAA" w:rsidRPr="00356CE8" w:rsidRDefault="00523BAA" w:rsidP="00A80E7D">
      <w:pPr>
        <w:pStyle w:val="Ovkkop2a"/>
        <w:numPr>
          <w:numberingChange w:id="96" w:author="Unknown" w:date="2012-10-12T10:12:00Z" w:original="%1:4:0:.%2:3:0:"/>
        </w:numPr>
      </w:pPr>
      <w:r w:rsidRPr="00356CE8">
        <w:rPr>
          <w:b w:val="0"/>
        </w:rPr>
        <w:t xml:space="preserve">Op verzoek van </w:t>
      </w:r>
      <w:r w:rsidRPr="00356CE8">
        <w:rPr>
          <w:rFonts w:cs="Arial"/>
          <w:b w:val="0"/>
        </w:rPr>
        <w:t>[Naam aangesloten bedrijf] zal TenneT [Naam aangesloten bedrijf] informeren over de geografische ligging van de Aansluiting, waaraan [Naam aangesloten bedrijf] verder geen rechten zal kunnen ontlenen.</w:t>
      </w:r>
    </w:p>
    <w:p w:rsidR="00523BAA" w:rsidRPr="00356CE8" w:rsidRDefault="00523BAA" w:rsidP="00A12F00">
      <w:pPr>
        <w:pStyle w:val="Ovkkop1"/>
        <w:keepNext/>
        <w:numPr>
          <w:numberingChange w:id="97" w:author="Unknown" w:date="2012-10-12T10:12:00Z" w:original="%1:5:0:"/>
        </w:numPr>
        <w:rPr>
          <w:rFonts w:ascii="Arial" w:hAnsi="Arial" w:cs="Arial"/>
        </w:rPr>
      </w:pPr>
      <w:r w:rsidRPr="00356CE8">
        <w:rPr>
          <w:rFonts w:ascii="Arial" w:hAnsi="Arial" w:cs="Arial"/>
        </w:rPr>
        <w:t>Tarieven</w:t>
      </w:r>
    </w:p>
    <w:p w:rsidR="00523BAA" w:rsidRPr="00356CE8" w:rsidRDefault="00523BAA" w:rsidP="00A12F00">
      <w:pPr>
        <w:pStyle w:val="Ovkkop2b"/>
        <w:numPr>
          <w:numberingChange w:id="98" w:author="Unknown" w:date="2012-10-12T10:12:00Z" w:original="%1:5:0:.%2:1:0:"/>
        </w:numPr>
        <w:jc w:val="left"/>
        <w:rPr>
          <w:rFonts w:cs="Arial"/>
        </w:rPr>
      </w:pPr>
      <w:r w:rsidRPr="00356CE8">
        <w:t xml:space="preserve">Voor de Aansluiting, het in stand houden, waaronder begrepen vervangen en onderhouden daarvan, het beschikbaar stellen en houden van </w:t>
      </w:r>
      <w:r>
        <w:t xml:space="preserve">het </w:t>
      </w:r>
      <w:r w:rsidRPr="00356CE8">
        <w:t xml:space="preserve">Gecontracteerde Transportvermogen en het transport van elektrische energie, is </w:t>
      </w:r>
      <w:r w:rsidRPr="00356CE8">
        <w:rPr>
          <w:rFonts w:cs="Arial"/>
        </w:rPr>
        <w:t>[Naam aangesloten bedrijf]</w:t>
      </w:r>
      <w:r w:rsidRPr="00356CE8">
        <w:t xml:space="preserve"> een vergoeding verschuldigd conform het Tarievenblad of, </w:t>
      </w:r>
      <w:r w:rsidRPr="00356CE8">
        <w:rPr>
          <w:spacing w:val="4"/>
        </w:rPr>
        <w:t>indien het Tarievenblad in een bepaald geval niet voorziet, een vergoeding die wordt vastgesteld met inachtneming van het Tarievenbesluit.</w:t>
      </w:r>
      <w:r w:rsidRPr="00356CE8">
        <w:rPr>
          <w:rFonts w:cs="Arial"/>
        </w:rPr>
        <w:t xml:space="preserve"> </w:t>
      </w:r>
      <w:r w:rsidRPr="0017781A">
        <w:rPr>
          <w:rFonts w:cs="Arial"/>
          <w:b/>
        </w:rPr>
        <w:t>[Optioneel</w:t>
      </w:r>
      <w:r w:rsidRPr="00356CE8">
        <w:rPr>
          <w:rFonts w:cs="Arial"/>
        </w:rPr>
        <w:t xml:space="preserve"> ingeval van artikel 16 c lid 5 </w:t>
      </w:r>
      <w:r>
        <w:rPr>
          <w:rFonts w:cs="Arial"/>
        </w:rPr>
        <w:t>van de W</w:t>
      </w:r>
      <w:r w:rsidRPr="00356CE8">
        <w:rPr>
          <w:rFonts w:cs="Arial"/>
        </w:rPr>
        <w:t xml:space="preserve">et: </w:t>
      </w:r>
      <w:r w:rsidRPr="00356CE8">
        <w:rPr>
          <w:rFonts w:cs="Arial"/>
        </w:rPr>
        <w:br/>
        <w:t xml:space="preserve">Ingeval [Naam aangesloten bedrijf] in eigen beheer op zich neemt de Aansluiting te wijzigen, te onderhouden en te verwijderen overeenkomstig het bepaalde van artikel 16 c lid 5 van de </w:t>
      </w:r>
      <w:r>
        <w:rPr>
          <w:rFonts w:cs="Arial"/>
        </w:rPr>
        <w:t>Wet</w:t>
      </w:r>
      <w:r w:rsidRPr="00356CE8">
        <w:rPr>
          <w:rFonts w:cs="Arial"/>
        </w:rPr>
        <w:t>, is [Naam aangesloten bedrijf] voor de Aansluiting een vergoeding verschuldigd voor het beschikbaar stellen en houden van het Gecontracteerde Transportvermogen en het transport van elektrische energie [●] conform het Tarievenblad.]</w:t>
      </w:r>
    </w:p>
    <w:p w:rsidR="00523BAA" w:rsidRPr="00356CE8" w:rsidRDefault="00523BAA" w:rsidP="00A12F00">
      <w:pPr>
        <w:pStyle w:val="Ovkkop2b"/>
        <w:numPr>
          <w:numberingChange w:id="99" w:author="Unknown" w:date="2012-10-12T10:12:00Z" w:original="%1:5:0:.%2:2:0:"/>
        </w:numPr>
        <w:rPr>
          <w:rFonts w:cs="Arial"/>
        </w:rPr>
      </w:pPr>
      <w:r w:rsidRPr="00356CE8">
        <w:rPr>
          <w:rFonts w:cs="Arial"/>
        </w:rPr>
        <w:t>Voor de door TenneT te verrichten systeemdiensten is [Naam aangesloten bedrijf] een vergoeding verschuldigd conform het Tarievenblad.</w:t>
      </w:r>
    </w:p>
    <w:p w:rsidR="00523BAA" w:rsidRPr="00356CE8" w:rsidRDefault="00523BAA" w:rsidP="00A12F00">
      <w:pPr>
        <w:pStyle w:val="Ovkkop2b"/>
        <w:numPr>
          <w:numberingChange w:id="100" w:author="Unknown" w:date="2012-10-12T10:12:00Z" w:original="%1:5:0:.%2:3:0:"/>
        </w:numPr>
      </w:pPr>
      <w:r w:rsidRPr="00356CE8">
        <w:rPr>
          <w:spacing w:val="5"/>
        </w:rPr>
        <w:t xml:space="preserve">Ter bepaling van de verschuldigde vergoedingen verstrekt </w:t>
      </w:r>
      <w:r w:rsidRPr="00356CE8">
        <w:rPr>
          <w:rFonts w:cs="Arial"/>
        </w:rPr>
        <w:t xml:space="preserve">[Naam aangesloten bedrijf] </w:t>
      </w:r>
      <w:r w:rsidRPr="00356CE8">
        <w:t xml:space="preserve">desgevraagd de daartoe benodigde gegevens. TenneT informeert </w:t>
      </w:r>
      <w:r w:rsidRPr="00356CE8">
        <w:rPr>
          <w:rFonts w:cs="Arial"/>
        </w:rPr>
        <w:t xml:space="preserve">[Naam aangesloten bedrijf] </w:t>
      </w:r>
      <w:r w:rsidRPr="00356CE8">
        <w:t>over de in diens situatie van toepassing zijnde tarieven.</w:t>
      </w:r>
    </w:p>
    <w:p w:rsidR="00523BAA" w:rsidRPr="00356CE8" w:rsidRDefault="00523BAA" w:rsidP="00A12F00">
      <w:pPr>
        <w:pStyle w:val="Ovkkop2b"/>
        <w:numPr>
          <w:numberingChange w:id="101" w:author="Unknown" w:date="2012-10-12T10:12:00Z" w:original="%1:5:0:.%2:4:0:"/>
        </w:numPr>
      </w:pPr>
      <w:r w:rsidRPr="00356CE8">
        <w:t xml:space="preserve">Alle bedragen die </w:t>
      </w:r>
      <w:r w:rsidRPr="00356CE8">
        <w:rPr>
          <w:rFonts w:cs="Arial"/>
        </w:rPr>
        <w:t xml:space="preserve">[Naam aangesloten bedrijf] </w:t>
      </w:r>
      <w:r w:rsidRPr="00356CE8">
        <w:t>op grond van deze Overeenkomst verschuldigd is, zullen res</w:t>
      </w:r>
      <w:r w:rsidRPr="00356CE8">
        <w:rPr>
          <w:spacing w:val="1"/>
        </w:rPr>
        <w:t xml:space="preserve">pectievelijk </w:t>
      </w:r>
      <w:r w:rsidRPr="00356CE8">
        <w:rPr>
          <w:spacing w:val="4"/>
        </w:rPr>
        <w:t xml:space="preserve">kunnen worden verhoogd met de </w:t>
      </w:r>
      <w:r w:rsidRPr="00356CE8">
        <w:rPr>
          <w:spacing w:val="2"/>
        </w:rPr>
        <w:t xml:space="preserve">belastingen, toeslagen en de heffingen </w:t>
      </w:r>
      <w:r w:rsidRPr="00356CE8">
        <w:rPr>
          <w:spacing w:val="6"/>
        </w:rPr>
        <w:t xml:space="preserve">die TenneT krachtens een </w:t>
      </w:r>
      <w:r w:rsidRPr="00356CE8">
        <w:rPr>
          <w:spacing w:val="8"/>
        </w:rPr>
        <w:t xml:space="preserve">besluit van de overheid verplicht of </w:t>
      </w:r>
      <w:r w:rsidRPr="00356CE8">
        <w:rPr>
          <w:spacing w:val="4"/>
        </w:rPr>
        <w:t xml:space="preserve">bevoegd is in rekening </w:t>
      </w:r>
      <w:r w:rsidRPr="00356CE8">
        <w:t xml:space="preserve">te brengen. TenneT zal deze </w:t>
      </w:r>
      <w:r w:rsidRPr="00356CE8">
        <w:rPr>
          <w:spacing w:val="5"/>
        </w:rPr>
        <w:t xml:space="preserve">verhoging voorzover mogelijk in de </w:t>
      </w:r>
      <w:r w:rsidRPr="00356CE8">
        <w:rPr>
          <w:spacing w:val="1"/>
        </w:rPr>
        <w:t>nota nader specificeren.</w:t>
      </w:r>
      <w:r w:rsidRPr="00356CE8">
        <w:t xml:space="preserve"> </w:t>
      </w:r>
    </w:p>
    <w:p w:rsidR="00523BAA" w:rsidRDefault="00523BAA" w:rsidP="00A12F00">
      <w:pPr>
        <w:pStyle w:val="Ovkkop2b"/>
        <w:numPr>
          <w:numberingChange w:id="102" w:author="Unknown" w:date="2012-10-12T10:12:00Z" w:original="%1:5:0:.%2:5:0:"/>
        </w:numPr>
      </w:pPr>
      <w:r w:rsidRPr="00356CE8">
        <w:t>Het Tarievenblad wordt gewijzigd overeenkomstig een nieuw Tarievenbesluit. Een aanpassing van het periodieke aansluit</w:t>
      </w:r>
      <w:r>
        <w:t>tarief</w:t>
      </w:r>
      <w:r w:rsidRPr="00356CE8">
        <w:t xml:space="preserve"> wordt in onderling overleg tussen Partijen vastgesteld en vervolgens vastgelegd in het Tarievenblad. </w:t>
      </w:r>
    </w:p>
    <w:p w:rsidR="00523BAA" w:rsidRDefault="00523BAA">
      <w:pPr>
        <w:pStyle w:val="Ovkkop2a"/>
        <w:numPr>
          <w:ilvl w:val="0"/>
          <w:numId w:val="0"/>
        </w:numPr>
        <w:ind w:left="284"/>
      </w:pPr>
    </w:p>
    <w:p w:rsidR="00523BAA" w:rsidRDefault="00523BAA" w:rsidP="00A12F00">
      <w:pPr>
        <w:pStyle w:val="Ovkkop2b"/>
        <w:numPr>
          <w:numberingChange w:id="103" w:author="Unknown" w:date="2012-10-12T10:12:00Z" w:original="%1:5:0:.%2:6:0:"/>
        </w:numPr>
      </w:pPr>
      <w:r w:rsidRPr="00356CE8">
        <w:t>De datum van ingang van het gewijzigde Tarievenblad is gelijk aan de datum van inwerkingtreding van de tarieven die zijn vastgesteld in het Tarievenbesluit waarop de wijziging van het Tarievenblad is gebaseerd. Indien er sprake is van een tegenstrijdigheid tussen het Tarievenbesluit enerzijds en het Tarievenblad anderzijds, dan prevaleert het bepaalde in het Tarievenbesluit.</w:t>
      </w:r>
    </w:p>
    <w:p w:rsidR="00523BAA" w:rsidRPr="00356CE8" w:rsidRDefault="00523BAA" w:rsidP="00C15BCC">
      <w:pPr>
        <w:pStyle w:val="Ovkkop2b"/>
        <w:numPr>
          <w:numberingChange w:id="104" w:author="Unknown" w:date="2012-10-12T10:12:00Z" w:original="%1:5:0:.%2:7:0:"/>
        </w:numPr>
        <w:jc w:val="left"/>
      </w:pPr>
      <w:r w:rsidRPr="00356CE8">
        <w:t xml:space="preserve">Als </w:t>
      </w:r>
      <w:r w:rsidRPr="0017781A">
        <w:rPr>
          <w:u w:val="single"/>
        </w:rPr>
        <w:t>Bijlage 6</w:t>
      </w:r>
      <w:r w:rsidRPr="00356CE8">
        <w:t xml:space="preserve"> is een brief opgenomen, waarin tijdelijke afspraken zijn vastgelegd met betrekking tot factureren en betalen.</w:t>
      </w:r>
    </w:p>
    <w:p w:rsidR="00523BAA" w:rsidRPr="00356CE8" w:rsidRDefault="00523BAA" w:rsidP="00050E8E">
      <w:pPr>
        <w:pStyle w:val="Ovkkop1"/>
        <w:numPr>
          <w:numberingChange w:id="105" w:author="Unknown" w:date="2012-10-12T10:12:00Z" w:original="%1:6:0:"/>
        </w:numPr>
        <w:rPr>
          <w:rFonts w:ascii="Arial" w:hAnsi="Arial" w:cs="Arial"/>
        </w:rPr>
      </w:pPr>
      <w:bookmarkStart w:id="106" w:name="_Toc176370947"/>
      <w:r w:rsidRPr="00356CE8">
        <w:rPr>
          <w:rFonts w:ascii="Arial" w:hAnsi="Arial" w:cs="Arial"/>
        </w:rPr>
        <w:t xml:space="preserve">Meten </w:t>
      </w:r>
      <w:bookmarkEnd w:id="106"/>
    </w:p>
    <w:p w:rsidR="00523BAA" w:rsidRPr="00356CE8" w:rsidRDefault="00523BAA" w:rsidP="00050E8E">
      <w:pPr>
        <w:pStyle w:val="Ovkkop2b"/>
        <w:numPr>
          <w:numberingChange w:id="107" w:author="Unknown" w:date="2012-10-12T10:12:00Z" w:original="%1:6:0:.%2:1:0:"/>
        </w:numPr>
        <w:rPr>
          <w:rFonts w:cs="Arial"/>
        </w:rPr>
      </w:pPr>
      <w:r w:rsidRPr="00356CE8">
        <w:rPr>
          <w:rFonts w:cs="Arial"/>
        </w:rPr>
        <w:t xml:space="preserve">De hoeveelheid getransporteerde elektrische energie wordt gemeten overeenkomstig het bepaalde in of krachtens de Meetcode. </w:t>
      </w:r>
    </w:p>
    <w:p w:rsidR="00523BAA" w:rsidRPr="00356CE8" w:rsidRDefault="00523BAA" w:rsidP="00050E8E">
      <w:pPr>
        <w:pStyle w:val="Ovkkop2b"/>
        <w:numPr>
          <w:numberingChange w:id="108" w:author="Unknown" w:date="2012-10-12T10:12:00Z" w:original="%1:6:0:.%2:2:0:"/>
        </w:numPr>
        <w:rPr>
          <w:rFonts w:cs="Arial"/>
        </w:rPr>
      </w:pPr>
      <w:r w:rsidRPr="00356CE8">
        <w:rPr>
          <w:rFonts w:cs="Arial"/>
          <w:b/>
        </w:rPr>
        <w:t>Optioneel:</w:t>
      </w:r>
      <w:r w:rsidRPr="00356CE8">
        <w:rPr>
          <w:rFonts w:cs="Arial"/>
        </w:rPr>
        <w:t xml:space="preserve"> [Aangezien de meting niet geschiedt op het Overdrachtspunt, zoals omschreven in </w:t>
      </w:r>
      <w:r w:rsidRPr="00356CE8">
        <w:rPr>
          <w:rFonts w:cs="Arial"/>
          <w:u w:val="single"/>
        </w:rPr>
        <w:t>Bijlage 1</w:t>
      </w:r>
      <w:r w:rsidRPr="00356CE8">
        <w:rPr>
          <w:rFonts w:cs="Arial"/>
        </w:rPr>
        <w:t xml:space="preserve">, alsmede schematisch weergegeven in </w:t>
      </w:r>
      <w:r w:rsidRPr="00356CE8">
        <w:rPr>
          <w:rFonts w:cs="Arial"/>
          <w:u w:val="single"/>
        </w:rPr>
        <w:t>Bijlage 2</w:t>
      </w:r>
      <w:r w:rsidRPr="00356CE8">
        <w:rPr>
          <w:rFonts w:cs="Arial"/>
        </w:rPr>
        <w:t xml:space="preserve">, worden de overeenkomstig artikel 6.1 gemeten waarden, voorzover van toepassing, ieder afzonderlijk gecorrigeerd met een percentage zoals is vermeld in </w:t>
      </w:r>
      <w:r w:rsidRPr="00356CE8">
        <w:rPr>
          <w:rFonts w:cs="Arial"/>
          <w:u w:val="single"/>
        </w:rPr>
        <w:t>Bijlage 3</w:t>
      </w:r>
      <w:r w:rsidRPr="00356CE8">
        <w:rPr>
          <w:rFonts w:cs="Arial"/>
        </w:rPr>
        <w:t>. Netverliezen en/of transformatorverliezen worden tussen Partijen in onderling overleg schriftelijk vastgesteld, alsmede de wijzigingen hierin. Verliezen worden vastgesteld op een zorgvuldige wijze overeenkomstig formules uit de elektrotechniek. Partijen kunnen onderling andere methoden van het vaststellen van verliezen overeenkomen.]</w:t>
      </w:r>
    </w:p>
    <w:p w:rsidR="00523BAA" w:rsidRPr="00356CE8" w:rsidRDefault="00523BAA" w:rsidP="00BD0F88">
      <w:pPr>
        <w:pStyle w:val="Ovkkop1"/>
        <w:numPr>
          <w:numberingChange w:id="109" w:author="Unknown" w:date="2012-10-12T10:12:00Z" w:original="%1:7:0:"/>
        </w:numPr>
        <w:rPr>
          <w:rFonts w:ascii="Arial" w:hAnsi="Arial" w:cs="Arial"/>
        </w:rPr>
      </w:pPr>
      <w:bookmarkStart w:id="110" w:name="_Toc176370948"/>
      <w:r w:rsidRPr="00356CE8">
        <w:rPr>
          <w:rFonts w:ascii="Arial" w:hAnsi="Arial" w:cs="Arial"/>
        </w:rPr>
        <w:t>Meetinrichting</w:t>
      </w:r>
      <w:bookmarkEnd w:id="110"/>
      <w:r w:rsidRPr="00356CE8">
        <w:rPr>
          <w:rFonts w:ascii="Arial" w:hAnsi="Arial" w:cs="Arial"/>
        </w:rPr>
        <w:t xml:space="preserve"> </w:t>
      </w:r>
    </w:p>
    <w:p w:rsidR="00523BAA" w:rsidRDefault="00523BAA">
      <w:pPr>
        <w:pStyle w:val="Ovkkop2b"/>
        <w:numPr>
          <w:ilvl w:val="0"/>
          <w:numId w:val="0"/>
        </w:numPr>
        <w:ind w:left="794" w:hanging="510"/>
        <w:rPr>
          <w:rFonts w:cs="Arial"/>
        </w:rPr>
      </w:pPr>
      <w:r>
        <w:rPr>
          <w:rFonts w:cs="Arial"/>
        </w:rPr>
        <w:tab/>
      </w:r>
      <w:r w:rsidRPr="00356CE8">
        <w:rPr>
          <w:rFonts w:cs="Arial"/>
        </w:rPr>
        <w:t>Het Primaire gedeelte van de meetinrichting wordt door TenneT onderhouden, vervangen, verplaatst en/of verwijderd, tenzij in de Bijlagen anders is overeengekomen. [</w:t>
      </w:r>
      <w:r w:rsidRPr="00356CE8">
        <w:rPr>
          <w:rFonts w:cs="Arial"/>
          <w:i/>
        </w:rPr>
        <w:t>hier eventueel nadere bepalingen op te nemen met betrekking tot meetinrichting indien een andere deze werkzaamheden uitvoert]</w:t>
      </w:r>
      <w:r w:rsidRPr="00356CE8">
        <w:rPr>
          <w:rFonts w:cs="Arial"/>
        </w:rPr>
        <w:t xml:space="preserve"> </w:t>
      </w:r>
    </w:p>
    <w:p w:rsidR="00523BAA" w:rsidRPr="00356CE8" w:rsidRDefault="00523BAA" w:rsidP="00B32AF4">
      <w:pPr>
        <w:pStyle w:val="Ovkkop1"/>
        <w:numPr>
          <w:numberingChange w:id="111" w:author="Unknown" w:date="2012-10-12T10:12:00Z" w:original="%1:8:0:"/>
        </w:numPr>
        <w:rPr>
          <w:rFonts w:ascii="Arial" w:hAnsi="Arial" w:cs="Arial"/>
        </w:rPr>
      </w:pPr>
      <w:bookmarkStart w:id="112" w:name="_Toc176370949"/>
      <w:r w:rsidRPr="00356CE8">
        <w:rPr>
          <w:rFonts w:ascii="Arial" w:hAnsi="Arial" w:cs="Arial"/>
        </w:rPr>
        <w:t>Inwerkingtreding en looptijd</w:t>
      </w:r>
      <w:bookmarkEnd w:id="112"/>
    </w:p>
    <w:p w:rsidR="00523BAA" w:rsidRPr="00356CE8" w:rsidRDefault="00523BAA" w:rsidP="000F051D">
      <w:pPr>
        <w:pStyle w:val="Ovkkop2b"/>
        <w:numPr>
          <w:numberingChange w:id="113" w:author="Unknown" w:date="2012-10-12T10:12:00Z" w:original="%1:8:0:.%2:1:0:"/>
        </w:numPr>
        <w:rPr>
          <w:rFonts w:cs="Arial"/>
        </w:rPr>
      </w:pPr>
      <w:r w:rsidRPr="00356CE8">
        <w:rPr>
          <w:rFonts w:cs="Arial"/>
        </w:rPr>
        <w:t xml:space="preserve">De Overeenkomst treedt in werking [variant 1 (nieuwe aansluiting): op de dag nadat de Aansluiting in bedrijf is gesteld] [variant 2 (bestaande aansluiting): </w:t>
      </w:r>
      <w:r w:rsidRPr="00356CE8">
        <w:rPr>
          <w:rFonts w:cs="Arial"/>
          <w:b/>
        </w:rPr>
        <w:t>per DDMMJJ</w:t>
      </w:r>
      <w:r w:rsidRPr="00356CE8">
        <w:rPr>
          <w:rFonts w:cs="Arial"/>
        </w:rPr>
        <w:t>].</w:t>
      </w:r>
    </w:p>
    <w:p w:rsidR="00523BAA" w:rsidRDefault="00523BAA" w:rsidP="000F051D">
      <w:pPr>
        <w:pStyle w:val="Ovkkop2b"/>
        <w:numPr>
          <w:numberingChange w:id="114" w:author="Unknown" w:date="2012-10-12T10:12:00Z" w:original="%1:8:0:.%2:2:0:"/>
        </w:numPr>
        <w:rPr>
          <w:rFonts w:cs="Arial"/>
        </w:rPr>
      </w:pPr>
      <w:r w:rsidRPr="00356CE8">
        <w:rPr>
          <w:rFonts w:cs="Arial"/>
        </w:rPr>
        <w:t>Deze Overeenkomst is aangegaan voor [onbepaalde tijd]/[</w:t>
      </w:r>
      <w:r w:rsidRPr="00356CE8">
        <w:rPr>
          <w:rFonts w:cs="Arial"/>
          <w:i/>
        </w:rPr>
        <w:t>nader in te vullen duur van de overeenkomst</w:t>
      </w:r>
      <w:r w:rsidRPr="00356CE8">
        <w:rPr>
          <w:rFonts w:cs="Arial"/>
        </w:rPr>
        <w:t>].</w:t>
      </w:r>
      <w:r w:rsidRPr="00356CE8">
        <w:rPr>
          <w:rFonts w:cs="Arial"/>
          <w:i/>
        </w:rPr>
        <w:t xml:space="preserve"> </w:t>
      </w:r>
      <w:r w:rsidRPr="00356CE8">
        <w:rPr>
          <w:rFonts w:cs="Arial"/>
        </w:rPr>
        <w:t xml:space="preserve"> </w:t>
      </w:r>
    </w:p>
    <w:p w:rsidR="00523BAA" w:rsidRDefault="00523BAA" w:rsidP="0017781A">
      <w:pPr>
        <w:pStyle w:val="Ovkkop2a"/>
        <w:numPr>
          <w:numberingChange w:id="115" w:author="Unknown" w:date="2012-10-12T10:12:00Z" w:original="%1:8:0:.%2:3:0:"/>
        </w:numPr>
      </w:pPr>
      <w:r>
        <w:rPr>
          <w:b w:val="0"/>
        </w:rPr>
        <w:t xml:space="preserve">Deze </w:t>
      </w:r>
      <w:r>
        <w:rPr>
          <w:rFonts w:cs="Arial"/>
          <w:b w:val="0"/>
        </w:rPr>
        <w:t xml:space="preserve">Overeenkomst kan </w:t>
      </w:r>
      <w:r w:rsidRPr="006E25CB">
        <w:rPr>
          <w:rFonts w:cs="Arial"/>
          <w:b w:val="0"/>
        </w:rPr>
        <w:t>d</w:t>
      </w:r>
      <w:r>
        <w:rPr>
          <w:rFonts w:cs="Arial"/>
          <w:b w:val="0"/>
        </w:rPr>
        <w:t xml:space="preserve">oor </w:t>
      </w:r>
      <w:r>
        <w:rPr>
          <w:b w:val="0"/>
        </w:rPr>
        <w:t>[Naam aangesloten bedrijf] en TenneT</w:t>
      </w:r>
      <w:r>
        <w:t xml:space="preserve"> </w:t>
      </w:r>
      <w:r>
        <w:rPr>
          <w:rFonts w:cs="Arial"/>
          <w:b w:val="0"/>
        </w:rPr>
        <w:t>worden opgezegd met inachtneming van hetgeen is bepaald in de Algemene Voorwaarden.</w:t>
      </w:r>
    </w:p>
    <w:p w:rsidR="00523BAA" w:rsidRPr="005D1539" w:rsidRDefault="00523BAA" w:rsidP="00B32AF4">
      <w:pPr>
        <w:pStyle w:val="Ovkkop1"/>
        <w:numPr>
          <w:numberingChange w:id="116" w:author="Unknown" w:date="2012-10-12T10:12:00Z" w:original="%1:9:0:"/>
        </w:numPr>
        <w:rPr>
          <w:rFonts w:ascii="Arial" w:hAnsi="Arial" w:cs="Arial"/>
        </w:rPr>
      </w:pPr>
      <w:r w:rsidRPr="0080759D">
        <w:rPr>
          <w:rFonts w:cs="Arial"/>
        </w:rPr>
        <w:t xml:space="preserve">Deze </w:t>
      </w:r>
      <w:bookmarkStart w:id="117" w:name="_Toc176370950"/>
      <w:r w:rsidRPr="005D1539">
        <w:rPr>
          <w:rFonts w:ascii="Arial" w:hAnsi="Arial" w:cs="Arial"/>
        </w:rPr>
        <w:t>Wijziging van de hoofdOvereenkomst</w:t>
      </w:r>
      <w:bookmarkEnd w:id="117"/>
      <w:r w:rsidRPr="005D1539">
        <w:rPr>
          <w:rFonts w:ascii="Arial" w:hAnsi="Arial" w:cs="Arial"/>
        </w:rPr>
        <w:t xml:space="preserve"> en bijlagen</w:t>
      </w:r>
    </w:p>
    <w:p w:rsidR="00523BAA" w:rsidRPr="00356CE8" w:rsidRDefault="00523BAA" w:rsidP="008B3FA5">
      <w:pPr>
        <w:pStyle w:val="Ovkkop2b"/>
        <w:numPr>
          <w:numberingChange w:id="118" w:author="Unknown" w:date="2012-10-12T10:12:00Z" w:original="%1:9:0:.%2:1:0:"/>
        </w:numPr>
        <w:rPr>
          <w:rFonts w:cs="Arial"/>
        </w:rPr>
      </w:pPr>
      <w:bookmarkStart w:id="119" w:name="_Ref175385509"/>
      <w:r w:rsidRPr="005D1539">
        <w:rPr>
          <w:rFonts w:cs="Arial"/>
        </w:rPr>
        <w:t xml:space="preserve">Door Partijen schriftelijk overeengekomen wijzigingen van en aanvullingen op </w:t>
      </w:r>
      <w:r w:rsidRPr="0017781A">
        <w:rPr>
          <w:rFonts w:cs="Arial"/>
          <w:i/>
        </w:rPr>
        <w:t>de</w:t>
      </w:r>
      <w:r w:rsidRPr="005D1539">
        <w:rPr>
          <w:rFonts w:cs="Arial"/>
        </w:rPr>
        <w:t>ze</w:t>
      </w:r>
      <w:r w:rsidRPr="00356CE8">
        <w:rPr>
          <w:rFonts w:cs="Arial"/>
        </w:rPr>
        <w:t xml:space="preserve"> Hoofdovereenkomst treden in werking vanaf het moment zoals dat wordt overeengekomen en maken alsdan onderdeel uit van deze Hoofdovereenkomst. </w:t>
      </w:r>
      <w:bookmarkEnd w:id="119"/>
      <w:r w:rsidRPr="00356CE8">
        <w:rPr>
          <w:rFonts w:cs="Arial"/>
        </w:rPr>
        <w:t>Ingeval van het wijzigen van Bijlagen, zullen Partijen tevens op de nieuwe Bijlage aangeven de datum van inwerkingtreding van desbetreffende Bijlage en zal vanaf deze datum de nieuwe Bijlage de oude Bijlage vervangen.</w:t>
      </w:r>
    </w:p>
    <w:p w:rsidR="00523BAA" w:rsidRPr="00356CE8" w:rsidRDefault="00523BAA" w:rsidP="003B3A45">
      <w:pPr>
        <w:pStyle w:val="Ovkkop2b"/>
        <w:numPr>
          <w:numberingChange w:id="120" w:author="Unknown" w:date="2012-10-12T10:12:00Z" w:original="%1:9:0:.%2:2:0:"/>
        </w:numPr>
        <w:rPr>
          <w:rFonts w:cs="Arial"/>
        </w:rPr>
      </w:pPr>
      <w:r w:rsidRPr="00356CE8">
        <w:rPr>
          <w:rFonts w:cs="Arial"/>
        </w:rPr>
        <w:t>Is of wordt deze Hoofdovereenkomst gedeeltelijk ongeldig of onverbindend, dan treden Partijen in overleg om de Hoofdovereenkomst zo nodig aan te passen. De Partijen zullen het ongeldige of onverbindende gedeelte vervangen door bedingen die wel geldig en verbindend zijn en waarvan de rechtsgevolgen, gelet op de inhoud en strekking van deze Hoofdovereenkomst, zo veel mogelijk overeenstemmen met die van het ongeldige of onverbindende gedeelte.</w:t>
      </w:r>
    </w:p>
    <w:p w:rsidR="00523BAA" w:rsidRPr="00356CE8" w:rsidRDefault="00523BAA" w:rsidP="008004F6">
      <w:pPr>
        <w:pStyle w:val="Ovkkop2b"/>
        <w:numPr>
          <w:numberingChange w:id="121" w:author="Unknown" w:date="2012-10-12T10:12:00Z" w:original="%1:9:0:.%2:3:0:"/>
        </w:numPr>
        <w:rPr>
          <w:rFonts w:cs="Arial"/>
        </w:rPr>
      </w:pPr>
      <w:r w:rsidRPr="00356CE8">
        <w:rPr>
          <w:rFonts w:cs="Arial"/>
        </w:rPr>
        <w:t>Bij een wijziging in de huidige stand van de wet- en regelgeving, waardoor ongewijzigde instandhouding van deze Hoofdovereenkomst in haar huidige vorm niet langer is toegestaan, zullen Partijen met elkaar in overleg treden omtrent een aanpassing of herziening van deze Hoofdovereenkomst, teneinde deze in overeenstemming te brengen met de gewijzigde wet- en regelgeving.</w:t>
      </w:r>
    </w:p>
    <w:p w:rsidR="00523BAA" w:rsidRPr="00356CE8" w:rsidRDefault="00523BAA" w:rsidP="006A1D52">
      <w:pPr>
        <w:pStyle w:val="Ovkkop1"/>
        <w:numPr>
          <w:numberingChange w:id="122" w:author="Unknown" w:date="2012-10-12T10:12:00Z" w:original="%1:10:0:"/>
        </w:numPr>
        <w:rPr>
          <w:rFonts w:ascii="Arial" w:hAnsi="Arial" w:cs="Arial"/>
        </w:rPr>
      </w:pPr>
      <w:bookmarkStart w:id="123" w:name="_Toc176370954"/>
      <w:r w:rsidRPr="00356CE8">
        <w:rPr>
          <w:rFonts w:ascii="Arial" w:hAnsi="Arial" w:cs="Arial"/>
        </w:rPr>
        <w:t>bedrijfsvoeringsafspraken en uitwisseling van informatie</w:t>
      </w:r>
    </w:p>
    <w:p w:rsidR="00523BAA" w:rsidRPr="00356CE8" w:rsidRDefault="00523BAA" w:rsidP="0075315A">
      <w:pPr>
        <w:pStyle w:val="Bijlagekop2b"/>
        <w:numPr>
          <w:ilvl w:val="0"/>
          <w:numId w:val="0"/>
        </w:numPr>
        <w:ind w:left="510"/>
      </w:pPr>
      <w:r w:rsidRPr="00356CE8">
        <w:t xml:space="preserve">Bedrijfsvoeringafspraken en afspraken omtrent de uitwisseling van informatie zijn opgenomen in </w:t>
      </w:r>
      <w:r w:rsidRPr="00356CE8">
        <w:rPr>
          <w:u w:val="single"/>
        </w:rPr>
        <w:t>Bijlage 4.</w:t>
      </w:r>
    </w:p>
    <w:p w:rsidR="00523BAA" w:rsidRPr="00356CE8" w:rsidRDefault="00523BAA" w:rsidP="002809AD">
      <w:pPr>
        <w:pStyle w:val="Ovkkop2b"/>
        <w:numPr>
          <w:ilvl w:val="0"/>
          <w:numId w:val="0"/>
        </w:numPr>
      </w:pPr>
    </w:p>
    <w:bookmarkEnd w:id="123"/>
    <w:p w:rsidR="00523BAA" w:rsidRPr="00356CE8" w:rsidRDefault="00523BAA" w:rsidP="001B7C31">
      <w:pPr>
        <w:rPr>
          <w:rFonts w:cs="Arial"/>
        </w:rPr>
      </w:pPr>
    </w:p>
    <w:p w:rsidR="00523BAA" w:rsidRPr="00356CE8" w:rsidRDefault="00523BAA" w:rsidP="003E286D">
      <w:pPr>
        <w:pStyle w:val="Subtitle"/>
        <w:rPr>
          <w:rFonts w:cs="Arial"/>
        </w:rPr>
      </w:pPr>
      <w:r w:rsidRPr="00356CE8">
        <w:rPr>
          <w:rFonts w:cs="Arial"/>
        </w:rPr>
        <w:t>Overeengekomen en ondertekend door:</w:t>
      </w:r>
    </w:p>
    <w:tbl>
      <w:tblPr>
        <w:tblW w:w="8789" w:type="dxa"/>
        <w:tblLayout w:type="fixed"/>
        <w:tblCellMar>
          <w:left w:w="0" w:type="dxa"/>
          <w:right w:w="0" w:type="dxa"/>
        </w:tblCellMar>
        <w:tblLook w:val="0000"/>
      </w:tblPr>
      <w:tblGrid>
        <w:gridCol w:w="515"/>
        <w:gridCol w:w="739"/>
        <w:gridCol w:w="3529"/>
        <w:gridCol w:w="4006"/>
      </w:tblGrid>
      <w:tr w:rsidR="00523BAA" w:rsidRPr="00356CE8">
        <w:trPr>
          <w:cantSplit/>
          <w:trHeight w:hRule="exact" w:val="140"/>
        </w:trPr>
        <w:tc>
          <w:tcPr>
            <w:tcW w:w="513" w:type="dxa"/>
          </w:tcPr>
          <w:p w:rsidR="00523BAA" w:rsidRPr="00356CE8" w:rsidRDefault="00523BAA">
            <w:pPr>
              <w:keepNext/>
              <w:tabs>
                <w:tab w:val="left" w:pos="1134"/>
                <w:tab w:val="left" w:pos="1701"/>
                <w:tab w:val="left" w:pos="2268"/>
              </w:tabs>
              <w:rPr>
                <w:rFonts w:cs="Arial"/>
              </w:rPr>
            </w:pPr>
          </w:p>
        </w:tc>
        <w:tc>
          <w:tcPr>
            <w:tcW w:w="737" w:type="dxa"/>
          </w:tcPr>
          <w:p w:rsidR="00523BAA" w:rsidRPr="00356CE8" w:rsidRDefault="00523BAA">
            <w:pPr>
              <w:keepNext/>
              <w:tabs>
                <w:tab w:val="left" w:pos="1134"/>
                <w:tab w:val="left" w:pos="1701"/>
                <w:tab w:val="left" w:pos="2268"/>
              </w:tabs>
              <w:rPr>
                <w:rFonts w:cs="Arial"/>
                <w:i/>
              </w:rPr>
            </w:pPr>
          </w:p>
        </w:tc>
        <w:tc>
          <w:tcPr>
            <w:tcW w:w="3519" w:type="dxa"/>
          </w:tcPr>
          <w:p w:rsidR="00523BAA" w:rsidRPr="00356CE8" w:rsidRDefault="00523BAA">
            <w:pPr>
              <w:keepNext/>
              <w:tabs>
                <w:tab w:val="left" w:pos="1134"/>
                <w:tab w:val="left" w:pos="1701"/>
                <w:tab w:val="left" w:pos="2268"/>
              </w:tabs>
              <w:rPr>
                <w:rFonts w:cs="Arial"/>
              </w:rPr>
            </w:pPr>
          </w:p>
        </w:tc>
        <w:tc>
          <w:tcPr>
            <w:tcW w:w="3994" w:type="dxa"/>
            <w:tcBorders>
              <w:bottom w:val="dotted" w:sz="4" w:space="0" w:color="auto"/>
            </w:tcBorders>
          </w:tcPr>
          <w:p w:rsidR="00523BAA" w:rsidRPr="00356CE8" w:rsidRDefault="00523BAA">
            <w:pPr>
              <w:keepNext/>
              <w:tabs>
                <w:tab w:val="left" w:pos="1134"/>
                <w:tab w:val="left" w:pos="1701"/>
                <w:tab w:val="left" w:pos="2268"/>
              </w:tabs>
              <w:rPr>
                <w:rFonts w:cs="Arial"/>
              </w:rPr>
            </w:pPr>
          </w:p>
        </w:tc>
      </w:tr>
      <w:tr w:rsidR="00523BAA" w:rsidRPr="00356CE8">
        <w:trPr>
          <w:cantSplit/>
          <w:trHeight w:hRule="exact" w:val="420"/>
        </w:trPr>
        <w:tc>
          <w:tcPr>
            <w:tcW w:w="513" w:type="dxa"/>
          </w:tcPr>
          <w:p w:rsidR="00523BAA" w:rsidRPr="00356CE8" w:rsidRDefault="00523BAA">
            <w:pPr>
              <w:keepNext/>
              <w:tabs>
                <w:tab w:val="left" w:pos="1134"/>
                <w:tab w:val="left" w:pos="1701"/>
                <w:tab w:val="left" w:pos="2268"/>
              </w:tabs>
              <w:rPr>
                <w:rFonts w:cs="Arial"/>
              </w:rPr>
            </w:pPr>
          </w:p>
        </w:tc>
        <w:tc>
          <w:tcPr>
            <w:tcW w:w="737" w:type="dxa"/>
          </w:tcPr>
          <w:p w:rsidR="00523BAA" w:rsidRPr="00356CE8" w:rsidRDefault="00523BAA">
            <w:pPr>
              <w:keepNext/>
              <w:tabs>
                <w:tab w:val="left" w:pos="1134"/>
                <w:tab w:val="left" w:pos="1701"/>
                <w:tab w:val="left" w:pos="2268"/>
              </w:tabs>
              <w:rPr>
                <w:rFonts w:cs="Arial"/>
                <w:i/>
              </w:rPr>
            </w:pPr>
          </w:p>
        </w:tc>
        <w:tc>
          <w:tcPr>
            <w:tcW w:w="3519" w:type="dxa"/>
          </w:tcPr>
          <w:p w:rsidR="00523BAA" w:rsidRPr="00356CE8" w:rsidRDefault="00523BAA">
            <w:pPr>
              <w:keepNext/>
              <w:tabs>
                <w:tab w:val="left" w:pos="1134"/>
                <w:tab w:val="left" w:pos="1701"/>
                <w:tab w:val="left" w:pos="2268"/>
              </w:tabs>
              <w:rPr>
                <w:rFonts w:cs="Arial"/>
              </w:rPr>
            </w:pPr>
            <w:r w:rsidRPr="00356CE8">
              <w:rPr>
                <w:rFonts w:cs="Arial"/>
              </w:rPr>
              <w:t xml:space="preserve">TenneT TSO B.V. </w:t>
            </w:r>
          </w:p>
        </w:tc>
        <w:tc>
          <w:tcPr>
            <w:tcW w:w="3994" w:type="dxa"/>
            <w:tcBorders>
              <w:top w:val="dotted" w:sz="4" w:space="0" w:color="auto"/>
            </w:tcBorders>
          </w:tcPr>
          <w:p w:rsidR="00523BAA" w:rsidRPr="00356CE8" w:rsidRDefault="00523BAA">
            <w:pPr>
              <w:keepNext/>
              <w:tabs>
                <w:tab w:val="left" w:pos="1134"/>
                <w:tab w:val="left" w:pos="1701"/>
                <w:tab w:val="left" w:pos="2268"/>
              </w:tabs>
              <w:rPr>
                <w:rFonts w:cs="Arial"/>
              </w:rPr>
            </w:pPr>
          </w:p>
        </w:tc>
      </w:tr>
      <w:tr w:rsidR="00523BAA" w:rsidRPr="00356CE8">
        <w:trPr>
          <w:cantSplit/>
        </w:trPr>
        <w:tc>
          <w:tcPr>
            <w:tcW w:w="513" w:type="dxa"/>
          </w:tcPr>
          <w:p w:rsidR="00523BAA" w:rsidRPr="00356CE8" w:rsidRDefault="00523BAA">
            <w:pPr>
              <w:keepNext/>
              <w:tabs>
                <w:tab w:val="left" w:pos="1134"/>
                <w:tab w:val="left" w:pos="1701"/>
                <w:tab w:val="left" w:pos="2268"/>
              </w:tabs>
              <w:rPr>
                <w:rFonts w:cs="Arial"/>
              </w:rPr>
            </w:pPr>
          </w:p>
        </w:tc>
        <w:tc>
          <w:tcPr>
            <w:tcW w:w="737" w:type="dxa"/>
          </w:tcPr>
          <w:p w:rsidR="00523BAA" w:rsidRPr="00356CE8" w:rsidRDefault="00523BAA">
            <w:pPr>
              <w:keepNext/>
              <w:tabs>
                <w:tab w:val="left" w:pos="1134"/>
                <w:tab w:val="left" w:pos="1701"/>
                <w:tab w:val="left" w:pos="2268"/>
              </w:tabs>
              <w:rPr>
                <w:rFonts w:cs="Arial"/>
                <w:i/>
              </w:rPr>
            </w:pPr>
            <w:r w:rsidRPr="00356CE8">
              <w:rPr>
                <w:rFonts w:cs="Arial"/>
                <w:i/>
              </w:rPr>
              <w:t>Naam:</w:t>
            </w:r>
          </w:p>
        </w:tc>
        <w:tc>
          <w:tcPr>
            <w:tcW w:w="3519" w:type="dxa"/>
          </w:tcPr>
          <w:p w:rsidR="00523BAA" w:rsidRPr="00356CE8" w:rsidRDefault="00523BAA">
            <w:pPr>
              <w:keepNext/>
              <w:tabs>
                <w:tab w:val="left" w:pos="1134"/>
                <w:tab w:val="left" w:pos="1701"/>
                <w:tab w:val="left" w:pos="2268"/>
              </w:tabs>
              <w:rPr>
                <w:rFonts w:cs="Arial"/>
              </w:rPr>
            </w:pPr>
          </w:p>
        </w:tc>
        <w:tc>
          <w:tcPr>
            <w:tcW w:w="3994" w:type="dxa"/>
            <w:tcBorders>
              <w:left w:val="nil"/>
            </w:tcBorders>
          </w:tcPr>
          <w:p w:rsidR="00523BAA" w:rsidRPr="00356CE8" w:rsidRDefault="00523BAA">
            <w:pPr>
              <w:keepNext/>
              <w:tabs>
                <w:tab w:val="left" w:pos="1134"/>
                <w:tab w:val="left" w:pos="1701"/>
                <w:tab w:val="left" w:pos="2268"/>
              </w:tabs>
              <w:rPr>
                <w:rFonts w:cs="Arial"/>
              </w:rPr>
            </w:pPr>
          </w:p>
        </w:tc>
      </w:tr>
      <w:tr w:rsidR="00523BAA" w:rsidRPr="00356CE8">
        <w:trPr>
          <w:cantSplit/>
        </w:trPr>
        <w:tc>
          <w:tcPr>
            <w:tcW w:w="513" w:type="dxa"/>
          </w:tcPr>
          <w:p w:rsidR="00523BAA" w:rsidRPr="00356CE8" w:rsidRDefault="00523BAA">
            <w:pPr>
              <w:keepLines/>
              <w:tabs>
                <w:tab w:val="left" w:pos="1134"/>
                <w:tab w:val="left" w:pos="1701"/>
                <w:tab w:val="left" w:pos="2268"/>
              </w:tabs>
              <w:rPr>
                <w:rFonts w:cs="Arial"/>
              </w:rPr>
            </w:pPr>
          </w:p>
        </w:tc>
        <w:tc>
          <w:tcPr>
            <w:tcW w:w="737" w:type="dxa"/>
          </w:tcPr>
          <w:p w:rsidR="00523BAA" w:rsidRPr="00356CE8" w:rsidRDefault="00523BAA">
            <w:pPr>
              <w:keepLines/>
              <w:tabs>
                <w:tab w:val="left" w:pos="1134"/>
                <w:tab w:val="left" w:pos="1701"/>
                <w:tab w:val="left" w:pos="2268"/>
              </w:tabs>
              <w:rPr>
                <w:rFonts w:cs="Arial"/>
                <w:i/>
              </w:rPr>
            </w:pPr>
            <w:r w:rsidRPr="00356CE8">
              <w:rPr>
                <w:rFonts w:cs="Arial"/>
                <w:i/>
              </w:rPr>
              <w:t>Titel:</w:t>
            </w:r>
          </w:p>
        </w:tc>
        <w:tc>
          <w:tcPr>
            <w:tcW w:w="3519" w:type="dxa"/>
          </w:tcPr>
          <w:p w:rsidR="00523BAA" w:rsidRPr="00356CE8" w:rsidRDefault="00523BAA">
            <w:pPr>
              <w:keepLines/>
              <w:tabs>
                <w:tab w:val="left" w:pos="1134"/>
                <w:tab w:val="left" w:pos="1701"/>
                <w:tab w:val="left" w:pos="2268"/>
              </w:tabs>
              <w:rPr>
                <w:rFonts w:cs="Arial"/>
              </w:rPr>
            </w:pPr>
          </w:p>
        </w:tc>
        <w:tc>
          <w:tcPr>
            <w:tcW w:w="3994" w:type="dxa"/>
            <w:tcBorders>
              <w:left w:val="nil"/>
            </w:tcBorders>
          </w:tcPr>
          <w:p w:rsidR="00523BAA" w:rsidRPr="00356CE8" w:rsidRDefault="00523BAA">
            <w:pPr>
              <w:keepLines/>
              <w:tabs>
                <w:tab w:val="left" w:pos="1134"/>
                <w:tab w:val="left" w:pos="1701"/>
                <w:tab w:val="left" w:pos="2268"/>
              </w:tabs>
              <w:rPr>
                <w:rFonts w:cs="Arial"/>
              </w:rPr>
            </w:pPr>
          </w:p>
        </w:tc>
      </w:tr>
      <w:tr w:rsidR="00523BAA" w:rsidRPr="00356CE8">
        <w:trPr>
          <w:cantSplit/>
        </w:trPr>
        <w:tc>
          <w:tcPr>
            <w:tcW w:w="513" w:type="dxa"/>
          </w:tcPr>
          <w:p w:rsidR="00523BAA" w:rsidRPr="00356CE8" w:rsidRDefault="00523BAA">
            <w:pPr>
              <w:keepLines/>
              <w:tabs>
                <w:tab w:val="left" w:pos="1134"/>
                <w:tab w:val="left" w:pos="1701"/>
                <w:tab w:val="left" w:pos="2268"/>
              </w:tabs>
              <w:rPr>
                <w:rFonts w:cs="Arial"/>
              </w:rPr>
            </w:pPr>
          </w:p>
        </w:tc>
        <w:tc>
          <w:tcPr>
            <w:tcW w:w="737" w:type="dxa"/>
          </w:tcPr>
          <w:p w:rsidR="00523BAA" w:rsidRPr="00356CE8" w:rsidRDefault="00523BAA">
            <w:pPr>
              <w:keepLines/>
              <w:tabs>
                <w:tab w:val="left" w:pos="1134"/>
                <w:tab w:val="left" w:pos="1701"/>
                <w:tab w:val="left" w:pos="2268"/>
              </w:tabs>
              <w:rPr>
                <w:rFonts w:cs="Arial"/>
                <w:i/>
              </w:rPr>
            </w:pPr>
            <w:r w:rsidRPr="00356CE8">
              <w:rPr>
                <w:rFonts w:cs="Arial"/>
                <w:i/>
              </w:rPr>
              <w:t>Datum:</w:t>
            </w:r>
          </w:p>
        </w:tc>
        <w:tc>
          <w:tcPr>
            <w:tcW w:w="3519" w:type="dxa"/>
          </w:tcPr>
          <w:p w:rsidR="00523BAA" w:rsidRPr="00356CE8" w:rsidRDefault="00523BAA">
            <w:pPr>
              <w:keepLines/>
              <w:tabs>
                <w:tab w:val="left" w:pos="1134"/>
                <w:tab w:val="left" w:pos="1701"/>
                <w:tab w:val="left" w:pos="2268"/>
              </w:tabs>
              <w:rPr>
                <w:rFonts w:cs="Arial"/>
              </w:rPr>
            </w:pPr>
          </w:p>
        </w:tc>
        <w:tc>
          <w:tcPr>
            <w:tcW w:w="3994" w:type="dxa"/>
            <w:tcBorders>
              <w:left w:val="nil"/>
            </w:tcBorders>
          </w:tcPr>
          <w:p w:rsidR="00523BAA" w:rsidRPr="00356CE8" w:rsidRDefault="00523BAA">
            <w:pPr>
              <w:keepLines/>
              <w:tabs>
                <w:tab w:val="left" w:pos="1134"/>
                <w:tab w:val="left" w:pos="1701"/>
                <w:tab w:val="left" w:pos="2268"/>
              </w:tabs>
              <w:rPr>
                <w:rFonts w:cs="Arial"/>
              </w:rPr>
            </w:pPr>
          </w:p>
        </w:tc>
      </w:tr>
      <w:tr w:rsidR="00523BAA" w:rsidRPr="00356CE8">
        <w:trPr>
          <w:cantSplit/>
        </w:trPr>
        <w:tc>
          <w:tcPr>
            <w:tcW w:w="513" w:type="dxa"/>
          </w:tcPr>
          <w:p w:rsidR="00523BAA" w:rsidRPr="00356CE8" w:rsidRDefault="00523BAA">
            <w:pPr>
              <w:keepLines/>
              <w:tabs>
                <w:tab w:val="left" w:pos="1134"/>
                <w:tab w:val="left" w:pos="1701"/>
                <w:tab w:val="left" w:pos="2268"/>
              </w:tabs>
              <w:rPr>
                <w:rFonts w:cs="Arial"/>
              </w:rPr>
            </w:pPr>
          </w:p>
        </w:tc>
        <w:tc>
          <w:tcPr>
            <w:tcW w:w="737" w:type="dxa"/>
          </w:tcPr>
          <w:p w:rsidR="00523BAA" w:rsidRPr="00356CE8" w:rsidRDefault="00523BAA">
            <w:pPr>
              <w:keepLines/>
              <w:tabs>
                <w:tab w:val="left" w:pos="1134"/>
                <w:tab w:val="left" w:pos="1701"/>
                <w:tab w:val="left" w:pos="2268"/>
              </w:tabs>
              <w:rPr>
                <w:rFonts w:cs="Arial"/>
                <w:i/>
              </w:rPr>
            </w:pPr>
            <w:r w:rsidRPr="00356CE8">
              <w:rPr>
                <w:rFonts w:cs="Arial"/>
                <w:i/>
              </w:rPr>
              <w:t>Plaats:</w:t>
            </w:r>
          </w:p>
        </w:tc>
        <w:tc>
          <w:tcPr>
            <w:tcW w:w="3519" w:type="dxa"/>
          </w:tcPr>
          <w:p w:rsidR="00523BAA" w:rsidRPr="00356CE8" w:rsidRDefault="00523BAA">
            <w:pPr>
              <w:keepLines/>
              <w:tabs>
                <w:tab w:val="left" w:pos="1134"/>
                <w:tab w:val="left" w:pos="1701"/>
                <w:tab w:val="left" w:pos="2268"/>
              </w:tabs>
              <w:rPr>
                <w:rFonts w:cs="Arial"/>
              </w:rPr>
            </w:pPr>
          </w:p>
        </w:tc>
        <w:tc>
          <w:tcPr>
            <w:tcW w:w="3994" w:type="dxa"/>
            <w:tcBorders>
              <w:left w:val="nil"/>
            </w:tcBorders>
          </w:tcPr>
          <w:p w:rsidR="00523BAA" w:rsidRPr="00356CE8" w:rsidRDefault="00523BAA">
            <w:pPr>
              <w:keepLines/>
              <w:tabs>
                <w:tab w:val="left" w:pos="1134"/>
                <w:tab w:val="left" w:pos="1701"/>
                <w:tab w:val="left" w:pos="2268"/>
              </w:tabs>
              <w:rPr>
                <w:rFonts w:cs="Arial"/>
              </w:rPr>
            </w:pPr>
          </w:p>
        </w:tc>
      </w:tr>
    </w:tbl>
    <w:p w:rsidR="00523BAA" w:rsidRPr="00356CE8" w:rsidRDefault="00523BAA">
      <w:pPr>
        <w:tabs>
          <w:tab w:val="left" w:pos="1134"/>
          <w:tab w:val="left" w:pos="1701"/>
          <w:tab w:val="left" w:pos="2268"/>
        </w:tabs>
        <w:ind w:left="1134" w:hanging="1134"/>
        <w:rPr>
          <w:rFonts w:cs="Arial"/>
        </w:rPr>
      </w:pPr>
    </w:p>
    <w:p w:rsidR="00523BAA" w:rsidRPr="00356CE8" w:rsidRDefault="00523BAA">
      <w:pPr>
        <w:tabs>
          <w:tab w:val="left" w:pos="1134"/>
          <w:tab w:val="left" w:pos="1701"/>
          <w:tab w:val="left" w:pos="2268"/>
        </w:tabs>
        <w:ind w:left="1134" w:hanging="1134"/>
        <w:rPr>
          <w:rFonts w:cs="Arial"/>
        </w:rPr>
      </w:pPr>
    </w:p>
    <w:p w:rsidR="00523BAA" w:rsidRPr="00356CE8" w:rsidRDefault="00523BAA">
      <w:pPr>
        <w:tabs>
          <w:tab w:val="left" w:pos="1134"/>
          <w:tab w:val="left" w:pos="1701"/>
          <w:tab w:val="left" w:pos="2268"/>
        </w:tabs>
        <w:ind w:left="1134" w:hanging="1134"/>
        <w:rPr>
          <w:rFonts w:cs="Arial"/>
        </w:rPr>
      </w:pPr>
    </w:p>
    <w:tbl>
      <w:tblPr>
        <w:tblW w:w="8789" w:type="dxa"/>
        <w:tblLayout w:type="fixed"/>
        <w:tblCellMar>
          <w:left w:w="0" w:type="dxa"/>
          <w:right w:w="0" w:type="dxa"/>
        </w:tblCellMar>
        <w:tblLook w:val="0000"/>
      </w:tblPr>
      <w:tblGrid>
        <w:gridCol w:w="515"/>
        <w:gridCol w:w="739"/>
        <w:gridCol w:w="3529"/>
        <w:gridCol w:w="4006"/>
      </w:tblGrid>
      <w:tr w:rsidR="00523BAA" w:rsidRPr="00356CE8">
        <w:trPr>
          <w:cantSplit/>
          <w:trHeight w:hRule="exact" w:val="140"/>
        </w:trPr>
        <w:tc>
          <w:tcPr>
            <w:tcW w:w="513" w:type="dxa"/>
          </w:tcPr>
          <w:p w:rsidR="00523BAA" w:rsidRPr="00356CE8" w:rsidRDefault="00523BAA" w:rsidP="00CC6493">
            <w:pPr>
              <w:keepNext/>
              <w:tabs>
                <w:tab w:val="left" w:pos="1134"/>
                <w:tab w:val="left" w:pos="1701"/>
                <w:tab w:val="left" w:pos="2268"/>
              </w:tabs>
              <w:rPr>
                <w:rFonts w:cs="Arial"/>
              </w:rPr>
            </w:pPr>
          </w:p>
        </w:tc>
        <w:tc>
          <w:tcPr>
            <w:tcW w:w="737" w:type="dxa"/>
          </w:tcPr>
          <w:p w:rsidR="00523BAA" w:rsidRPr="00356CE8" w:rsidRDefault="00523BAA" w:rsidP="00CC6493">
            <w:pPr>
              <w:keepNext/>
              <w:tabs>
                <w:tab w:val="left" w:pos="1134"/>
                <w:tab w:val="left" w:pos="1701"/>
                <w:tab w:val="left" w:pos="2268"/>
              </w:tabs>
              <w:rPr>
                <w:rFonts w:cs="Arial"/>
                <w:i/>
              </w:rPr>
            </w:pPr>
          </w:p>
        </w:tc>
        <w:tc>
          <w:tcPr>
            <w:tcW w:w="3519" w:type="dxa"/>
          </w:tcPr>
          <w:p w:rsidR="00523BAA" w:rsidRPr="00356CE8" w:rsidRDefault="00523BAA" w:rsidP="00CC6493">
            <w:pPr>
              <w:keepNext/>
              <w:tabs>
                <w:tab w:val="left" w:pos="1134"/>
                <w:tab w:val="left" w:pos="1701"/>
                <w:tab w:val="left" w:pos="2268"/>
              </w:tabs>
              <w:rPr>
                <w:rFonts w:cs="Arial"/>
              </w:rPr>
            </w:pPr>
          </w:p>
        </w:tc>
        <w:tc>
          <w:tcPr>
            <w:tcW w:w="3994" w:type="dxa"/>
            <w:tcBorders>
              <w:bottom w:val="dotted" w:sz="4" w:space="0" w:color="auto"/>
            </w:tcBorders>
          </w:tcPr>
          <w:p w:rsidR="00523BAA" w:rsidRPr="00356CE8" w:rsidRDefault="00523BAA" w:rsidP="00CC6493">
            <w:pPr>
              <w:keepNext/>
              <w:tabs>
                <w:tab w:val="left" w:pos="1134"/>
                <w:tab w:val="left" w:pos="1701"/>
                <w:tab w:val="left" w:pos="2268"/>
              </w:tabs>
              <w:rPr>
                <w:rFonts w:cs="Arial"/>
              </w:rPr>
            </w:pPr>
          </w:p>
        </w:tc>
      </w:tr>
      <w:tr w:rsidR="00523BAA" w:rsidRPr="00356CE8">
        <w:trPr>
          <w:cantSplit/>
          <w:trHeight w:hRule="exact" w:val="420"/>
        </w:trPr>
        <w:tc>
          <w:tcPr>
            <w:tcW w:w="513" w:type="dxa"/>
          </w:tcPr>
          <w:p w:rsidR="00523BAA" w:rsidRPr="00356CE8" w:rsidRDefault="00523BAA" w:rsidP="00CC6493">
            <w:pPr>
              <w:keepNext/>
              <w:tabs>
                <w:tab w:val="left" w:pos="1134"/>
                <w:tab w:val="left" w:pos="1701"/>
                <w:tab w:val="left" w:pos="2268"/>
              </w:tabs>
              <w:rPr>
                <w:rFonts w:cs="Arial"/>
              </w:rPr>
            </w:pPr>
          </w:p>
        </w:tc>
        <w:tc>
          <w:tcPr>
            <w:tcW w:w="737" w:type="dxa"/>
          </w:tcPr>
          <w:p w:rsidR="00523BAA" w:rsidRPr="00356CE8" w:rsidRDefault="00523BAA" w:rsidP="00CC6493">
            <w:pPr>
              <w:keepNext/>
              <w:tabs>
                <w:tab w:val="left" w:pos="1134"/>
                <w:tab w:val="left" w:pos="1701"/>
                <w:tab w:val="left" w:pos="2268"/>
              </w:tabs>
              <w:rPr>
                <w:rFonts w:cs="Arial"/>
                <w:i/>
              </w:rPr>
            </w:pPr>
          </w:p>
        </w:tc>
        <w:tc>
          <w:tcPr>
            <w:tcW w:w="3519" w:type="dxa"/>
          </w:tcPr>
          <w:p w:rsidR="00523BAA" w:rsidRPr="00356CE8" w:rsidRDefault="00523BAA" w:rsidP="00CC6493">
            <w:pPr>
              <w:keepNext/>
              <w:tabs>
                <w:tab w:val="left" w:pos="1134"/>
                <w:tab w:val="left" w:pos="1701"/>
                <w:tab w:val="left" w:pos="2268"/>
              </w:tabs>
              <w:rPr>
                <w:rFonts w:cs="Arial"/>
              </w:rPr>
            </w:pPr>
            <w:r w:rsidRPr="00356CE8">
              <w:rPr>
                <w:rFonts w:cs="Arial"/>
              </w:rPr>
              <w:t>[**]</w:t>
            </w:r>
          </w:p>
        </w:tc>
        <w:tc>
          <w:tcPr>
            <w:tcW w:w="3994" w:type="dxa"/>
            <w:tcBorders>
              <w:top w:val="dotted" w:sz="4" w:space="0" w:color="auto"/>
            </w:tcBorders>
          </w:tcPr>
          <w:p w:rsidR="00523BAA" w:rsidRPr="00356CE8" w:rsidRDefault="00523BAA" w:rsidP="00CC6493">
            <w:pPr>
              <w:keepNext/>
              <w:tabs>
                <w:tab w:val="left" w:pos="1134"/>
                <w:tab w:val="left" w:pos="1701"/>
                <w:tab w:val="left" w:pos="2268"/>
              </w:tabs>
              <w:rPr>
                <w:rFonts w:cs="Arial"/>
              </w:rPr>
            </w:pPr>
          </w:p>
        </w:tc>
      </w:tr>
      <w:tr w:rsidR="00523BAA" w:rsidRPr="00356CE8">
        <w:trPr>
          <w:cantSplit/>
        </w:trPr>
        <w:tc>
          <w:tcPr>
            <w:tcW w:w="513" w:type="dxa"/>
          </w:tcPr>
          <w:p w:rsidR="00523BAA" w:rsidRPr="00356CE8" w:rsidRDefault="00523BAA" w:rsidP="00CC6493">
            <w:pPr>
              <w:keepNext/>
              <w:tabs>
                <w:tab w:val="left" w:pos="1134"/>
                <w:tab w:val="left" w:pos="1701"/>
                <w:tab w:val="left" w:pos="2268"/>
              </w:tabs>
              <w:rPr>
                <w:rFonts w:cs="Arial"/>
              </w:rPr>
            </w:pPr>
          </w:p>
        </w:tc>
        <w:tc>
          <w:tcPr>
            <w:tcW w:w="737" w:type="dxa"/>
          </w:tcPr>
          <w:p w:rsidR="00523BAA" w:rsidRPr="00356CE8" w:rsidRDefault="00523BAA" w:rsidP="00CC6493">
            <w:pPr>
              <w:keepNext/>
              <w:tabs>
                <w:tab w:val="left" w:pos="1134"/>
                <w:tab w:val="left" w:pos="1701"/>
                <w:tab w:val="left" w:pos="2268"/>
              </w:tabs>
              <w:rPr>
                <w:rFonts w:cs="Arial"/>
                <w:i/>
              </w:rPr>
            </w:pPr>
            <w:r w:rsidRPr="00356CE8">
              <w:rPr>
                <w:rFonts w:cs="Arial"/>
                <w:i/>
              </w:rPr>
              <w:t>Naam:</w:t>
            </w:r>
          </w:p>
        </w:tc>
        <w:tc>
          <w:tcPr>
            <w:tcW w:w="3519" w:type="dxa"/>
          </w:tcPr>
          <w:p w:rsidR="00523BAA" w:rsidRPr="00356CE8" w:rsidRDefault="00523BAA" w:rsidP="00CC6493">
            <w:pPr>
              <w:keepNext/>
              <w:tabs>
                <w:tab w:val="left" w:pos="1134"/>
                <w:tab w:val="left" w:pos="1701"/>
                <w:tab w:val="left" w:pos="2268"/>
              </w:tabs>
              <w:rPr>
                <w:rFonts w:cs="Arial"/>
              </w:rPr>
            </w:pPr>
          </w:p>
        </w:tc>
        <w:tc>
          <w:tcPr>
            <w:tcW w:w="3994" w:type="dxa"/>
          </w:tcPr>
          <w:p w:rsidR="00523BAA" w:rsidRPr="00356CE8" w:rsidRDefault="00523BAA" w:rsidP="00CC6493">
            <w:pPr>
              <w:keepNext/>
              <w:tabs>
                <w:tab w:val="left" w:pos="1134"/>
                <w:tab w:val="left" w:pos="1701"/>
                <w:tab w:val="left" w:pos="2268"/>
              </w:tabs>
              <w:rPr>
                <w:rFonts w:cs="Arial"/>
              </w:rPr>
            </w:pPr>
          </w:p>
        </w:tc>
      </w:tr>
      <w:tr w:rsidR="00523BAA" w:rsidRPr="00356CE8">
        <w:trPr>
          <w:cantSplit/>
        </w:trPr>
        <w:tc>
          <w:tcPr>
            <w:tcW w:w="513" w:type="dxa"/>
          </w:tcPr>
          <w:p w:rsidR="00523BAA" w:rsidRPr="00356CE8" w:rsidRDefault="00523BAA" w:rsidP="00CC6493">
            <w:pPr>
              <w:keepLines/>
              <w:tabs>
                <w:tab w:val="left" w:pos="1134"/>
                <w:tab w:val="left" w:pos="1701"/>
                <w:tab w:val="left" w:pos="2268"/>
              </w:tabs>
              <w:rPr>
                <w:rFonts w:cs="Arial"/>
              </w:rPr>
            </w:pPr>
          </w:p>
        </w:tc>
        <w:tc>
          <w:tcPr>
            <w:tcW w:w="737" w:type="dxa"/>
          </w:tcPr>
          <w:p w:rsidR="00523BAA" w:rsidRPr="00356CE8" w:rsidRDefault="00523BAA" w:rsidP="00CC6493">
            <w:pPr>
              <w:keepLines/>
              <w:tabs>
                <w:tab w:val="left" w:pos="1134"/>
                <w:tab w:val="left" w:pos="1701"/>
                <w:tab w:val="left" w:pos="2268"/>
              </w:tabs>
              <w:rPr>
                <w:rFonts w:cs="Arial"/>
                <w:i/>
              </w:rPr>
            </w:pPr>
            <w:r w:rsidRPr="00356CE8">
              <w:rPr>
                <w:rFonts w:cs="Arial"/>
                <w:i/>
              </w:rPr>
              <w:t>Titel:</w:t>
            </w:r>
          </w:p>
        </w:tc>
        <w:tc>
          <w:tcPr>
            <w:tcW w:w="3519" w:type="dxa"/>
          </w:tcPr>
          <w:p w:rsidR="00523BAA" w:rsidRPr="00356CE8" w:rsidRDefault="00523BAA" w:rsidP="00CC6493">
            <w:pPr>
              <w:keepLines/>
              <w:tabs>
                <w:tab w:val="left" w:pos="1134"/>
                <w:tab w:val="left" w:pos="1701"/>
                <w:tab w:val="left" w:pos="2268"/>
              </w:tabs>
              <w:rPr>
                <w:rFonts w:cs="Arial"/>
              </w:rPr>
            </w:pPr>
          </w:p>
        </w:tc>
        <w:tc>
          <w:tcPr>
            <w:tcW w:w="3994" w:type="dxa"/>
          </w:tcPr>
          <w:p w:rsidR="00523BAA" w:rsidRPr="00356CE8" w:rsidRDefault="00523BAA" w:rsidP="00CC6493">
            <w:pPr>
              <w:keepLines/>
              <w:tabs>
                <w:tab w:val="left" w:pos="1134"/>
                <w:tab w:val="left" w:pos="1701"/>
                <w:tab w:val="left" w:pos="2268"/>
              </w:tabs>
              <w:rPr>
                <w:rFonts w:cs="Arial"/>
              </w:rPr>
            </w:pPr>
          </w:p>
        </w:tc>
      </w:tr>
      <w:tr w:rsidR="00523BAA" w:rsidRPr="00356CE8">
        <w:trPr>
          <w:cantSplit/>
        </w:trPr>
        <w:tc>
          <w:tcPr>
            <w:tcW w:w="513" w:type="dxa"/>
          </w:tcPr>
          <w:p w:rsidR="00523BAA" w:rsidRPr="00356CE8" w:rsidRDefault="00523BAA" w:rsidP="00CC6493">
            <w:pPr>
              <w:keepLines/>
              <w:tabs>
                <w:tab w:val="left" w:pos="1134"/>
                <w:tab w:val="left" w:pos="1701"/>
                <w:tab w:val="left" w:pos="2268"/>
              </w:tabs>
              <w:rPr>
                <w:rFonts w:cs="Arial"/>
              </w:rPr>
            </w:pPr>
          </w:p>
        </w:tc>
        <w:tc>
          <w:tcPr>
            <w:tcW w:w="737" w:type="dxa"/>
          </w:tcPr>
          <w:p w:rsidR="00523BAA" w:rsidRPr="00356CE8" w:rsidRDefault="00523BAA" w:rsidP="00CC6493">
            <w:pPr>
              <w:keepLines/>
              <w:tabs>
                <w:tab w:val="left" w:pos="1134"/>
                <w:tab w:val="left" w:pos="1701"/>
                <w:tab w:val="left" w:pos="2268"/>
              </w:tabs>
              <w:rPr>
                <w:rFonts w:cs="Arial"/>
                <w:i/>
              </w:rPr>
            </w:pPr>
            <w:r w:rsidRPr="00356CE8">
              <w:rPr>
                <w:rFonts w:cs="Arial"/>
                <w:i/>
              </w:rPr>
              <w:t>Datum:</w:t>
            </w:r>
          </w:p>
        </w:tc>
        <w:tc>
          <w:tcPr>
            <w:tcW w:w="3519" w:type="dxa"/>
          </w:tcPr>
          <w:p w:rsidR="00523BAA" w:rsidRPr="00356CE8" w:rsidRDefault="00523BAA" w:rsidP="00CC6493">
            <w:pPr>
              <w:keepLines/>
              <w:tabs>
                <w:tab w:val="left" w:pos="1134"/>
                <w:tab w:val="left" w:pos="1701"/>
                <w:tab w:val="left" w:pos="2268"/>
              </w:tabs>
              <w:rPr>
                <w:rFonts w:cs="Arial"/>
              </w:rPr>
            </w:pPr>
          </w:p>
        </w:tc>
        <w:tc>
          <w:tcPr>
            <w:tcW w:w="3994" w:type="dxa"/>
          </w:tcPr>
          <w:p w:rsidR="00523BAA" w:rsidRPr="00356CE8" w:rsidRDefault="00523BAA" w:rsidP="00CC6493">
            <w:pPr>
              <w:keepLines/>
              <w:tabs>
                <w:tab w:val="left" w:pos="1134"/>
                <w:tab w:val="left" w:pos="1701"/>
                <w:tab w:val="left" w:pos="2268"/>
              </w:tabs>
              <w:rPr>
                <w:rFonts w:cs="Arial"/>
              </w:rPr>
            </w:pPr>
          </w:p>
        </w:tc>
      </w:tr>
      <w:tr w:rsidR="00523BAA" w:rsidRPr="00356CE8">
        <w:trPr>
          <w:cantSplit/>
        </w:trPr>
        <w:tc>
          <w:tcPr>
            <w:tcW w:w="513" w:type="dxa"/>
          </w:tcPr>
          <w:p w:rsidR="00523BAA" w:rsidRPr="00356CE8" w:rsidRDefault="00523BAA" w:rsidP="00CC6493">
            <w:pPr>
              <w:keepLines/>
              <w:tabs>
                <w:tab w:val="left" w:pos="1134"/>
                <w:tab w:val="left" w:pos="1701"/>
                <w:tab w:val="left" w:pos="2268"/>
              </w:tabs>
              <w:rPr>
                <w:rFonts w:cs="Arial"/>
              </w:rPr>
            </w:pPr>
          </w:p>
        </w:tc>
        <w:tc>
          <w:tcPr>
            <w:tcW w:w="737" w:type="dxa"/>
          </w:tcPr>
          <w:p w:rsidR="00523BAA" w:rsidRPr="00356CE8" w:rsidRDefault="00523BAA" w:rsidP="00CC6493">
            <w:pPr>
              <w:keepLines/>
              <w:tabs>
                <w:tab w:val="left" w:pos="1134"/>
                <w:tab w:val="left" w:pos="1701"/>
                <w:tab w:val="left" w:pos="2268"/>
              </w:tabs>
              <w:rPr>
                <w:rFonts w:cs="Arial"/>
                <w:i/>
              </w:rPr>
            </w:pPr>
            <w:r w:rsidRPr="00356CE8">
              <w:rPr>
                <w:rFonts w:cs="Arial"/>
                <w:i/>
              </w:rPr>
              <w:t>Plaats:</w:t>
            </w:r>
          </w:p>
        </w:tc>
        <w:tc>
          <w:tcPr>
            <w:tcW w:w="3519" w:type="dxa"/>
          </w:tcPr>
          <w:p w:rsidR="00523BAA" w:rsidRPr="00356CE8" w:rsidRDefault="00523BAA" w:rsidP="00CC6493">
            <w:pPr>
              <w:keepLines/>
              <w:tabs>
                <w:tab w:val="left" w:pos="1134"/>
                <w:tab w:val="left" w:pos="1701"/>
                <w:tab w:val="left" w:pos="2268"/>
              </w:tabs>
              <w:rPr>
                <w:rFonts w:cs="Arial"/>
              </w:rPr>
            </w:pPr>
          </w:p>
        </w:tc>
        <w:tc>
          <w:tcPr>
            <w:tcW w:w="3994" w:type="dxa"/>
          </w:tcPr>
          <w:p w:rsidR="00523BAA" w:rsidRPr="00356CE8" w:rsidRDefault="00523BAA" w:rsidP="00CC6493">
            <w:pPr>
              <w:keepLines/>
              <w:tabs>
                <w:tab w:val="left" w:pos="1134"/>
                <w:tab w:val="left" w:pos="1701"/>
                <w:tab w:val="left" w:pos="2268"/>
              </w:tabs>
              <w:rPr>
                <w:rFonts w:cs="Arial"/>
              </w:rPr>
            </w:pPr>
          </w:p>
        </w:tc>
      </w:tr>
    </w:tbl>
    <w:p w:rsidR="00523BAA" w:rsidRPr="00356CE8" w:rsidRDefault="00523BAA" w:rsidP="00ED20F5">
      <w:pPr>
        <w:tabs>
          <w:tab w:val="left" w:pos="1134"/>
          <w:tab w:val="left" w:pos="1701"/>
          <w:tab w:val="left" w:pos="2268"/>
        </w:tabs>
        <w:ind w:left="1134" w:hanging="1134"/>
        <w:rPr>
          <w:rFonts w:cs="Arial"/>
        </w:rPr>
      </w:pPr>
    </w:p>
    <w:p w:rsidR="00523BAA" w:rsidRPr="00356CE8" w:rsidRDefault="00523BAA" w:rsidP="00EF0E83">
      <w:pPr>
        <w:pStyle w:val="BijlageTitelMetnr"/>
        <w:numPr>
          <w:ilvl w:val="0"/>
          <w:numId w:val="0"/>
        </w:numPr>
        <w:ind w:left="510"/>
        <w:rPr>
          <w:rFonts w:cs="Arial"/>
        </w:rPr>
      </w:pPr>
      <w:bookmarkStart w:id="124" w:name="_Ref175234873"/>
      <w:bookmarkStart w:id="125" w:name="_Toc175235993"/>
      <w:bookmarkStart w:id="126" w:name="_Toc175236538"/>
      <w:bookmarkStart w:id="127" w:name="_Toc175236550"/>
      <w:bookmarkStart w:id="128" w:name="_Toc175285340"/>
      <w:bookmarkStart w:id="129" w:name="_Toc175286837"/>
      <w:bookmarkStart w:id="130" w:name="_Toc175376489"/>
      <w:bookmarkStart w:id="131" w:name="_Toc175387924"/>
      <w:bookmarkStart w:id="132" w:name="_Toc175387995"/>
      <w:bookmarkStart w:id="133" w:name="_Toc175388117"/>
      <w:bookmarkStart w:id="134" w:name="_Toc175388130"/>
      <w:bookmarkStart w:id="135" w:name="_Toc176354529"/>
      <w:bookmarkStart w:id="136" w:name="_Toc176354580"/>
      <w:bookmarkStart w:id="137" w:name="_Toc176354604"/>
      <w:bookmarkStart w:id="138" w:name="_Toc176366392"/>
      <w:bookmarkStart w:id="139" w:name="_Toc176369643"/>
      <w:bookmarkStart w:id="140" w:name="_Toc176369999"/>
      <w:bookmarkStart w:id="141" w:name="_Toc176370955"/>
      <w:bookmarkStart w:id="142" w:name="_Toc176370966"/>
      <w:bookmarkStart w:id="143" w:name="_Toc176495822"/>
      <w:bookmarkStart w:id="144" w:name="_Toc176498781"/>
      <w:bookmarkStart w:id="145" w:name="_Toc176498917"/>
      <w:bookmarkStart w:id="146" w:name="_Toc176507840"/>
      <w:bookmarkStart w:id="147" w:name="_Toc176508460"/>
      <w:bookmarkStart w:id="148" w:name="_Toc176508955"/>
      <w:bookmarkStart w:id="149" w:name="_Toc176508981"/>
      <w:bookmarkStart w:id="150" w:name="_Toc176509021"/>
      <w:bookmarkStart w:id="151" w:name="_Toc176512988"/>
      <w:bookmarkStart w:id="152" w:name="_Toc176513075"/>
      <w:bookmarkStart w:id="153" w:name="_Toc176832389"/>
      <w:bookmarkStart w:id="154" w:name="_Toc176832398"/>
      <w:bookmarkStart w:id="155" w:name="_Toc176833104"/>
      <w:r w:rsidRPr="00356CE8">
        <w:rPr>
          <w:rFonts w:cs="Arial"/>
        </w:rPr>
        <w:t>Algemene Voorwaarden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23BAA" w:rsidRPr="00356CE8" w:rsidRDefault="00523BAA" w:rsidP="00736641">
      <w:pPr>
        <w:pStyle w:val="BijlageTitelMetnr"/>
        <w:numPr>
          <w:numberingChange w:id="156" w:author="Unknown" w:date="2012-10-12T10:12:00Z" w:original="Bijlage %1:1:0:"/>
        </w:numPr>
        <w:rPr>
          <w:rFonts w:cs="Arial"/>
        </w:rPr>
      </w:pPr>
      <w:bookmarkStart w:id="157" w:name="_Ref176367454"/>
      <w:bookmarkStart w:id="158" w:name="_Toc176369644"/>
      <w:bookmarkStart w:id="159" w:name="_Toc176370000"/>
      <w:bookmarkStart w:id="160" w:name="_Toc176370956"/>
      <w:bookmarkStart w:id="161" w:name="_Toc176370967"/>
      <w:bookmarkStart w:id="162" w:name="_Toc176495823"/>
      <w:bookmarkStart w:id="163" w:name="_Toc176498782"/>
      <w:bookmarkStart w:id="164" w:name="_Toc176498918"/>
      <w:bookmarkStart w:id="165" w:name="_Toc176507841"/>
      <w:bookmarkStart w:id="166" w:name="_Toc176508461"/>
      <w:bookmarkStart w:id="167" w:name="_Toc176508956"/>
      <w:bookmarkStart w:id="168" w:name="_Toc176508982"/>
      <w:bookmarkStart w:id="169" w:name="_Toc176509022"/>
      <w:bookmarkStart w:id="170" w:name="_Toc176512989"/>
      <w:bookmarkStart w:id="171" w:name="_Toc176513076"/>
      <w:bookmarkStart w:id="172" w:name="_Toc176832390"/>
      <w:bookmarkStart w:id="173" w:name="_Toc176832399"/>
      <w:bookmarkStart w:id="174" w:name="_Toc176833105"/>
      <w:r w:rsidRPr="00356CE8">
        <w:rPr>
          <w:rFonts w:cs="Arial"/>
        </w:rPr>
        <w:t xml:space="preserve">Gegevens </w:t>
      </w:r>
      <w:bookmarkEnd w:id="157"/>
      <w:bookmarkEnd w:id="158"/>
      <w:bookmarkEnd w:id="159"/>
      <w:bookmarkEnd w:id="160"/>
      <w:bookmarkEnd w:id="161"/>
      <w:bookmarkEnd w:id="162"/>
      <w:bookmarkEnd w:id="163"/>
      <w:bookmarkEnd w:id="164"/>
      <w:r w:rsidRPr="00356CE8">
        <w:rPr>
          <w:rFonts w:cs="Arial"/>
        </w:rPr>
        <w:t xml:space="preserve">[Naam aangesloten bedrijf] </w:t>
      </w:r>
      <w:bookmarkEnd w:id="165"/>
      <w:bookmarkEnd w:id="166"/>
      <w:bookmarkEnd w:id="167"/>
      <w:bookmarkEnd w:id="168"/>
      <w:bookmarkEnd w:id="169"/>
      <w:bookmarkEnd w:id="170"/>
      <w:bookmarkEnd w:id="171"/>
      <w:bookmarkEnd w:id="172"/>
      <w:bookmarkEnd w:id="173"/>
      <w:bookmarkEnd w:id="174"/>
    </w:p>
    <w:p w:rsidR="00523BAA" w:rsidRPr="00356CE8" w:rsidRDefault="00523BAA" w:rsidP="00A455A0">
      <w:pPr>
        <w:tabs>
          <w:tab w:val="left" w:pos="87"/>
          <w:tab w:val="left" w:pos="528"/>
        </w:tabs>
        <w:ind w:right="-561"/>
        <w:rPr>
          <w:rFonts w:cs="Arial"/>
          <w:b/>
          <w:sz w:val="18"/>
          <w:szCs w:val="18"/>
        </w:rPr>
      </w:pPr>
    </w:p>
    <w:tbl>
      <w:tblPr>
        <w:tblW w:w="9288" w:type="dxa"/>
        <w:tblLook w:val="01E0"/>
      </w:tblPr>
      <w:tblGrid>
        <w:gridCol w:w="4786"/>
        <w:gridCol w:w="4502"/>
      </w:tblGrid>
      <w:tr w:rsidR="00523BAA" w:rsidRPr="00356CE8">
        <w:tc>
          <w:tcPr>
            <w:tcW w:w="4786" w:type="dxa"/>
          </w:tcPr>
          <w:p w:rsidR="00523BAA" w:rsidRPr="00356CE8" w:rsidRDefault="00523BAA" w:rsidP="00F646EB">
            <w:pPr>
              <w:rPr>
                <w:rFonts w:cs="Arial"/>
                <w:b/>
                <w:sz w:val="18"/>
                <w:szCs w:val="18"/>
              </w:rPr>
            </w:pPr>
            <w:r w:rsidRPr="00356CE8">
              <w:rPr>
                <w:rFonts w:cs="Arial"/>
                <w:b/>
                <w:sz w:val="18"/>
                <w:szCs w:val="18"/>
                <w:u w:val="single"/>
              </w:rPr>
              <w:t>Algemene gegevens</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rPr>
                <w:rFonts w:cs="Arial"/>
                <w:sz w:val="18"/>
                <w:szCs w:val="18"/>
              </w:rPr>
            </w:pPr>
            <w:r w:rsidRPr="00356CE8">
              <w:rPr>
                <w:rFonts w:cs="Arial"/>
                <w:sz w:val="18"/>
                <w:szCs w:val="18"/>
              </w:rPr>
              <w:t>EAN-code aansluiting</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rPr>
                <w:rFonts w:cs="Arial"/>
                <w:sz w:val="18"/>
                <w:szCs w:val="18"/>
              </w:rPr>
            </w:pPr>
            <w:r w:rsidRPr="00356CE8">
              <w:rPr>
                <w:rFonts w:cs="Arial"/>
                <w:sz w:val="18"/>
                <w:szCs w:val="18"/>
              </w:rPr>
              <w:t>EAN-code verbinding(en)</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rPr>
                <w:rFonts w:cs="Arial"/>
                <w:sz w:val="18"/>
                <w:szCs w:val="18"/>
              </w:rPr>
            </w:pPr>
            <w:r>
              <w:rPr>
                <w:rFonts w:cs="Arial"/>
                <w:sz w:val="18"/>
                <w:szCs w:val="18"/>
              </w:rPr>
              <w:t>Verbruiker</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Correspondentieadres + contactpersoon</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Postcode en woonplaats</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rPr>
                <w:rFonts w:cs="Arial"/>
                <w:sz w:val="18"/>
                <w:szCs w:val="18"/>
              </w:rPr>
            </w:pPr>
            <w:r w:rsidRPr="00356CE8">
              <w:rPr>
                <w:rFonts w:cs="Arial"/>
                <w:sz w:val="18"/>
                <w:szCs w:val="18"/>
              </w:rPr>
              <w:t>Nummer Kamer van Koophandel</w:t>
            </w:r>
          </w:p>
        </w:tc>
        <w:tc>
          <w:tcPr>
            <w:tcW w:w="4502" w:type="dxa"/>
          </w:tcPr>
          <w:p w:rsidR="00523BAA" w:rsidRPr="00356CE8" w:rsidRDefault="00523BAA" w:rsidP="00F646EB">
            <w:pPr>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Aansluitadres</w:t>
            </w:r>
            <w:r w:rsidRPr="00356CE8">
              <w:rPr>
                <w:rFonts w:cs="Arial"/>
                <w:sz w:val="18"/>
                <w:szCs w:val="18"/>
              </w:rPr>
              <w:tab/>
            </w:r>
            <w:r w:rsidRPr="00356CE8">
              <w:rPr>
                <w:rFonts w:cs="Arial"/>
                <w:sz w:val="18"/>
                <w:szCs w:val="18"/>
              </w:rPr>
              <w:tab/>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Postcode en woonplaats</w:t>
            </w:r>
            <w:r w:rsidRPr="00356CE8">
              <w:rPr>
                <w:rFonts w:cs="Arial"/>
                <w:sz w:val="18"/>
                <w:szCs w:val="18"/>
              </w:rPr>
              <w:tab/>
            </w:r>
            <w:r w:rsidRPr="00356CE8">
              <w:rPr>
                <w:rFonts w:cs="Arial"/>
                <w:sz w:val="18"/>
                <w:szCs w:val="18"/>
              </w:rPr>
              <w:tab/>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Datum ingang</w:t>
            </w:r>
            <w:r w:rsidRPr="00356CE8">
              <w:rPr>
                <w:rFonts w:cs="Arial"/>
                <w:sz w:val="18"/>
                <w:szCs w:val="18"/>
              </w:rPr>
              <w:tab/>
            </w:r>
            <w:r w:rsidRPr="00356CE8">
              <w:rPr>
                <w:rFonts w:cs="Arial"/>
                <w:sz w:val="18"/>
                <w:szCs w:val="18"/>
              </w:rPr>
              <w:tab/>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Factuuradres</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Ordernummer / kenmerknr. tbv facturatie</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b/>
                <w:sz w:val="18"/>
                <w:szCs w:val="18"/>
                <w:u w:val="single"/>
              </w:rPr>
            </w:pPr>
            <w:r w:rsidRPr="00356CE8">
              <w:rPr>
                <w:rFonts w:cs="Arial"/>
                <w:b/>
                <w:sz w:val="18"/>
                <w:szCs w:val="18"/>
                <w:u w:val="single"/>
              </w:rPr>
              <w:t>Transportgegevens</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 xml:space="preserve">Gecontracteerd Transportvermogen </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Categorie Transporttarief</w:t>
            </w:r>
          </w:p>
        </w:tc>
        <w:tc>
          <w:tcPr>
            <w:tcW w:w="4502" w:type="dxa"/>
          </w:tcPr>
          <w:p w:rsidR="00523BAA" w:rsidRPr="00356CE8" w:rsidRDefault="00523BAA" w:rsidP="00F646EB">
            <w:pPr>
              <w:ind w:right="-108"/>
              <w:rPr>
                <w:rFonts w:cs="Arial"/>
                <w:sz w:val="18"/>
                <w:szCs w:val="18"/>
                <w:lang w:val="en-GB"/>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lang w:val="en-GB"/>
              </w:rPr>
            </w:pPr>
            <w:r w:rsidRPr="00356CE8">
              <w:rPr>
                <w:rFonts w:cs="Arial"/>
                <w:sz w:val="18"/>
                <w:szCs w:val="18"/>
                <w:lang w:val="en-GB"/>
              </w:rPr>
              <w:t>kWmax – categorie bedrijfstijd</w:t>
            </w:r>
          </w:p>
        </w:tc>
        <w:tc>
          <w:tcPr>
            <w:tcW w:w="4502" w:type="dxa"/>
          </w:tcPr>
          <w:p w:rsidR="00523BAA" w:rsidRPr="00356CE8" w:rsidRDefault="00523BAA" w:rsidP="00F646EB">
            <w:pPr>
              <w:ind w:right="-108"/>
              <w:rPr>
                <w:rFonts w:cs="Arial"/>
                <w:sz w:val="18"/>
                <w:szCs w:val="18"/>
                <w:lang w:val="en-GB"/>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lang w:val="en-GB"/>
              </w:rPr>
            </w:pPr>
          </w:p>
        </w:tc>
        <w:tc>
          <w:tcPr>
            <w:tcW w:w="4502" w:type="dxa"/>
          </w:tcPr>
          <w:p w:rsidR="00523BAA" w:rsidRPr="00356CE8" w:rsidRDefault="00523BAA" w:rsidP="00F646EB">
            <w:pPr>
              <w:ind w:right="-108"/>
              <w:rPr>
                <w:rFonts w:cs="Arial"/>
                <w:sz w:val="18"/>
                <w:szCs w:val="18"/>
                <w:lang w:val="en-GB"/>
              </w:rPr>
            </w:pPr>
          </w:p>
        </w:tc>
      </w:tr>
      <w:tr w:rsidR="00523BAA" w:rsidRPr="00356CE8">
        <w:tc>
          <w:tcPr>
            <w:tcW w:w="4786" w:type="dxa"/>
          </w:tcPr>
          <w:p w:rsidR="00523BAA" w:rsidRPr="00356CE8" w:rsidRDefault="00523BAA" w:rsidP="00F646EB">
            <w:pPr>
              <w:tabs>
                <w:tab w:val="left" w:pos="87"/>
                <w:tab w:val="left" w:pos="528"/>
              </w:tabs>
              <w:ind w:right="-561"/>
              <w:rPr>
                <w:rFonts w:cs="Arial"/>
                <w:b/>
                <w:sz w:val="18"/>
                <w:szCs w:val="18"/>
                <w:u w:val="single"/>
              </w:rPr>
            </w:pPr>
            <w:r w:rsidRPr="00356CE8">
              <w:rPr>
                <w:rFonts w:cs="Arial"/>
                <w:b/>
                <w:sz w:val="18"/>
                <w:szCs w:val="18"/>
                <w:u w:val="single"/>
              </w:rPr>
              <w:t>Aansluitgegevens</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Aansluitcapaciteit</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r w:rsidRPr="00356CE8">
              <w:rPr>
                <w:rFonts w:cs="Arial"/>
                <w:sz w:val="18"/>
                <w:szCs w:val="18"/>
              </w:rPr>
              <w:t>Fysiek aangesloten op</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Overdrachtspunt</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b/>
                <w:sz w:val="18"/>
                <w:szCs w:val="18"/>
                <w:u w:val="single"/>
              </w:rPr>
            </w:pPr>
            <w:r w:rsidRPr="00356CE8">
              <w:rPr>
                <w:rFonts w:cs="Arial"/>
                <w:b/>
                <w:sz w:val="18"/>
                <w:szCs w:val="18"/>
                <w:u w:val="single"/>
              </w:rPr>
              <w:t>Gegevens meetinrichting</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2880"/>
              </w:tabs>
              <w:rPr>
                <w:rFonts w:cs="Arial"/>
                <w:sz w:val="18"/>
                <w:szCs w:val="18"/>
              </w:rPr>
            </w:pPr>
            <w:r w:rsidRPr="00356CE8">
              <w:rPr>
                <w:rFonts w:cs="Arial"/>
                <w:sz w:val="18"/>
                <w:szCs w:val="18"/>
              </w:rPr>
              <w:t>Plaats meetinrichting</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2880"/>
              </w:tabs>
              <w:rPr>
                <w:rFonts w:cs="Arial"/>
                <w:sz w:val="18"/>
                <w:szCs w:val="18"/>
              </w:rPr>
            </w:pPr>
            <w:r w:rsidRPr="00356CE8">
              <w:rPr>
                <w:rFonts w:cs="Arial"/>
                <w:sz w:val="18"/>
                <w:szCs w:val="18"/>
              </w:rPr>
              <w:t>Spanningsniveau meetinrichting</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Eigendom meetinrichting</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r w:rsidRPr="00356CE8">
              <w:rPr>
                <w:rFonts w:cs="Arial"/>
                <w:sz w:val="18"/>
                <w:szCs w:val="18"/>
              </w:rPr>
              <w:t>Correctiefactor kabelverliezen</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Correctiefactor transformatorverliezen</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Programmaverantwoordelijke partij</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rPr>
            </w:pPr>
            <w:r w:rsidRPr="00356CE8">
              <w:rPr>
                <w:rFonts w:cs="Arial"/>
                <w:sz w:val="18"/>
                <w:szCs w:val="18"/>
              </w:rPr>
              <w:t>Meetverantwoordelijke partij</w:t>
            </w: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p>
        </w:tc>
        <w:tc>
          <w:tcPr>
            <w:tcW w:w="4502" w:type="dxa"/>
          </w:tcPr>
          <w:p w:rsidR="00523BAA" w:rsidRPr="00356CE8" w:rsidRDefault="00523BAA" w:rsidP="00F646EB">
            <w:pPr>
              <w:ind w:right="-108"/>
              <w:rPr>
                <w:rFonts w:cs="Arial"/>
                <w:sz w:val="18"/>
                <w:szCs w:val="18"/>
              </w:rPr>
            </w:pPr>
          </w:p>
        </w:tc>
      </w:tr>
      <w:tr w:rsidR="00523BAA" w:rsidRPr="00356CE8">
        <w:tc>
          <w:tcPr>
            <w:tcW w:w="4786" w:type="dxa"/>
          </w:tcPr>
          <w:p w:rsidR="00523BAA" w:rsidRPr="00356CE8" w:rsidRDefault="00523BAA" w:rsidP="00F646EB">
            <w:pPr>
              <w:tabs>
                <w:tab w:val="left" w:pos="87"/>
                <w:tab w:val="left" w:pos="528"/>
              </w:tabs>
              <w:ind w:right="-561"/>
              <w:rPr>
                <w:rFonts w:cs="Arial"/>
                <w:sz w:val="18"/>
                <w:szCs w:val="18"/>
                <w:u w:val="single"/>
              </w:rPr>
            </w:pPr>
            <w:r>
              <w:rPr>
                <w:noProof/>
                <w:lang w:eastAsia="nl-NL"/>
              </w:rPr>
              <w:pict>
                <v:shapetype id="_x0000_t202" coordsize="21600,21600" o:spt="202" path="m,l,21600r21600,l21600,xe">
                  <v:stroke joinstyle="miter"/>
                  <v:path gradientshapeok="t" o:connecttype="rect"/>
                </v:shapetype>
                <v:shape id="_x0000_s1028" type="#_x0000_t202" style="position:absolute;left:0;text-align:left;margin-left:66.35pt;margin-top:99.45pt;width:352.25pt;height:66.95pt;z-index:251658240;mso-position-horizontal-relative:text;mso-position-vertical-relative:text">
                  <v:textbox style="mso-next-textbox:#_x0000_s1028">
                    <w:txbxContent>
                      <w:p w:rsidR="00523BAA" w:rsidRDefault="00523BAA" w:rsidP="008854F5">
                        <w:r>
                          <w:t>Voor akkoord:</w:t>
                        </w:r>
                      </w:p>
                      <w:p w:rsidR="00523BAA" w:rsidRDefault="00523BAA" w:rsidP="008854F5">
                        <w:r>
                          <w:t>Datum inwerkingtreding:</w:t>
                        </w:r>
                      </w:p>
                      <w:p w:rsidR="00523BAA" w:rsidRDefault="00523BAA" w:rsidP="008854F5">
                        <w:r>
                          <w:t>TenneT TSO B.V.</w:t>
                        </w:r>
                        <w:r>
                          <w:tab/>
                        </w:r>
                        <w:r>
                          <w:tab/>
                        </w:r>
                        <w:r>
                          <w:tab/>
                        </w:r>
                        <w:r>
                          <w:tab/>
                        </w:r>
                        <w:r>
                          <w:tab/>
                          <w:t>[Naam aangesloten bedrijf]</w:t>
                        </w:r>
                      </w:p>
                      <w:p w:rsidR="00523BAA" w:rsidRDefault="00523BAA" w:rsidP="008854F5"/>
                      <w:p w:rsidR="00523BAA" w:rsidRDefault="00523BAA" w:rsidP="008854F5">
                        <w:r>
                          <w:t>-----------------------------</w:t>
                        </w:r>
                        <w:r>
                          <w:tab/>
                        </w:r>
                        <w:r>
                          <w:tab/>
                        </w:r>
                        <w:r>
                          <w:tab/>
                        </w:r>
                        <w:r>
                          <w:tab/>
                        </w:r>
                        <w:r>
                          <w:tab/>
                        </w:r>
                        <w:r>
                          <w:tab/>
                          <w:t>-----------------------------------</w:t>
                        </w:r>
                      </w:p>
                    </w:txbxContent>
                  </v:textbox>
                </v:shape>
              </w:pict>
            </w:r>
          </w:p>
        </w:tc>
        <w:tc>
          <w:tcPr>
            <w:tcW w:w="4502" w:type="dxa"/>
          </w:tcPr>
          <w:p w:rsidR="00523BAA" w:rsidRPr="00356CE8" w:rsidRDefault="00523BAA" w:rsidP="00F646EB">
            <w:pPr>
              <w:ind w:right="-108"/>
              <w:rPr>
                <w:rFonts w:cs="Arial"/>
                <w:sz w:val="18"/>
                <w:szCs w:val="18"/>
              </w:rPr>
            </w:pPr>
          </w:p>
        </w:tc>
      </w:tr>
    </w:tbl>
    <w:p w:rsidR="00523BAA" w:rsidRPr="00356CE8" w:rsidRDefault="00523BAA" w:rsidP="008A3DF3">
      <w:pPr>
        <w:pStyle w:val="BijlageTitelMetnr"/>
        <w:numPr>
          <w:numberingChange w:id="175" w:author="Unknown" w:date="2012-10-12T10:12:00Z" w:original="Bijlage %1:2:0:"/>
        </w:numPr>
        <w:rPr>
          <w:rFonts w:cs="Arial"/>
        </w:rPr>
      </w:pPr>
      <w:r>
        <w:rPr>
          <w:noProof/>
          <w:lang w:eastAsia="nl-NL"/>
        </w:rPr>
        <w:pict>
          <v:shape id="_x0000_s1029" type="#_x0000_t202" style="position:absolute;left:0;text-align:left;margin-left:49.1pt;margin-top:516.55pt;width:352.25pt;height:66.95pt;z-index:251656192;mso-position-horizontal-relative:text;mso-position-vertical-relative:text">
            <v:textbox style="mso-next-textbox:#_x0000_s1029">
              <w:txbxContent>
                <w:p w:rsidR="00523BAA" w:rsidRDefault="00523BAA" w:rsidP="006A1D52">
                  <w:r>
                    <w:t>Voor akkoord:</w:t>
                  </w:r>
                </w:p>
                <w:p w:rsidR="00523BAA" w:rsidRDefault="00523BAA" w:rsidP="006A1D52">
                  <w:r>
                    <w:t>Datum inwerkingtreding:</w:t>
                  </w:r>
                </w:p>
                <w:p w:rsidR="00523BAA" w:rsidRDefault="00523BAA" w:rsidP="006A1D52">
                  <w:r>
                    <w:t>TenneT TSO B.V.</w:t>
                  </w:r>
                  <w:r>
                    <w:tab/>
                  </w:r>
                  <w:r>
                    <w:tab/>
                  </w:r>
                  <w:r>
                    <w:tab/>
                  </w:r>
                  <w:r>
                    <w:tab/>
                  </w:r>
                  <w:r>
                    <w:tab/>
                    <w:t>[Naam aangesloten bedrijf]</w:t>
                  </w:r>
                </w:p>
                <w:p w:rsidR="00523BAA" w:rsidRDefault="00523BAA" w:rsidP="006A1D52"/>
                <w:p w:rsidR="00523BAA" w:rsidRDefault="00523BAA" w:rsidP="006A1D52">
                  <w:r>
                    <w:t>-----------------------------</w:t>
                  </w:r>
                  <w:r>
                    <w:tab/>
                  </w:r>
                  <w:r>
                    <w:tab/>
                  </w:r>
                  <w:r>
                    <w:tab/>
                  </w:r>
                  <w:r>
                    <w:tab/>
                  </w:r>
                  <w:r>
                    <w:tab/>
                  </w:r>
                  <w:r>
                    <w:tab/>
                    <w:t>-----------------------------------</w:t>
                  </w:r>
                </w:p>
              </w:txbxContent>
            </v:textbox>
          </v:shape>
        </w:pict>
      </w:r>
      <w:r w:rsidRPr="00356CE8">
        <w:rPr>
          <w:rFonts w:cs="Arial"/>
        </w:rPr>
        <w:t xml:space="preserve">Beschrijving van de </w:t>
      </w:r>
      <w:bookmarkEnd w:id="0"/>
      <w:bookmarkEnd w:id="1"/>
      <w:bookmarkEnd w:id="2"/>
      <w:bookmarkEnd w:id="3"/>
      <w:bookmarkEnd w:id="4"/>
      <w:bookmarkEnd w:id="5"/>
      <w:bookmarkEnd w:id="6"/>
      <w:bookmarkEnd w:id="7"/>
      <w:bookmarkEnd w:id="8"/>
      <w:bookmarkEnd w:id="9"/>
      <w:r w:rsidRPr="00356CE8">
        <w:rPr>
          <w:rFonts w:cs="Arial"/>
        </w:rPr>
        <w:t>Aansluiting inclusief tekeningen</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523BAA" w:rsidRPr="00356CE8" w:rsidRDefault="00523BAA" w:rsidP="00142E18">
      <w:pPr>
        <w:pStyle w:val="BijlageTitelMetnr"/>
        <w:numPr>
          <w:numberingChange w:id="176" w:author="Unknown" w:date="2012-10-12T10:12:00Z" w:original="Bijlage %1:3:0:"/>
        </w:numPr>
        <w:rPr>
          <w:rFonts w:cs="Arial"/>
        </w:rPr>
      </w:pPr>
      <w:r>
        <w:rPr>
          <w:noProof/>
          <w:lang w:eastAsia="nl-NL"/>
        </w:rPr>
        <w:pict>
          <v:shape id="_x0000_s1030" type="#_x0000_t202" style="position:absolute;left:0;text-align:left;margin-left:53.6pt;margin-top:518.05pt;width:352.25pt;height:66.95pt;z-index:251657216">
            <v:textbox style="mso-next-textbox:#_x0000_s1030">
              <w:txbxContent>
                <w:p w:rsidR="00523BAA" w:rsidRDefault="00523BAA" w:rsidP="006A1D52">
                  <w:r>
                    <w:t>Voor akkoord:</w:t>
                  </w:r>
                </w:p>
                <w:p w:rsidR="00523BAA" w:rsidRDefault="00523BAA" w:rsidP="006A1D52">
                  <w:r>
                    <w:t>Datum inwerkingtreding:</w:t>
                  </w:r>
                </w:p>
                <w:p w:rsidR="00523BAA" w:rsidRDefault="00523BAA" w:rsidP="006A1D52">
                  <w:r>
                    <w:t>TenneT TSO B.V.</w:t>
                  </w:r>
                  <w:r>
                    <w:tab/>
                  </w:r>
                  <w:r>
                    <w:tab/>
                  </w:r>
                  <w:r>
                    <w:tab/>
                  </w:r>
                  <w:r>
                    <w:tab/>
                  </w:r>
                  <w:r>
                    <w:tab/>
                    <w:t>[Naam aangesloten bedrijf]</w:t>
                  </w:r>
                </w:p>
                <w:p w:rsidR="00523BAA" w:rsidRDefault="00523BAA" w:rsidP="006A1D52"/>
                <w:p w:rsidR="00523BAA" w:rsidRDefault="00523BAA" w:rsidP="006A1D52">
                  <w:r>
                    <w:t>-----------------------------</w:t>
                  </w:r>
                  <w:r>
                    <w:tab/>
                  </w:r>
                  <w:r>
                    <w:tab/>
                  </w:r>
                  <w:r>
                    <w:tab/>
                  </w:r>
                  <w:r>
                    <w:tab/>
                  </w:r>
                  <w:r>
                    <w:tab/>
                  </w:r>
                  <w:r>
                    <w:tab/>
                    <w:t>-----------------------------------</w:t>
                  </w:r>
                </w:p>
              </w:txbxContent>
            </v:textbox>
          </v:shape>
        </w:pict>
      </w:r>
      <w:r w:rsidRPr="00356CE8">
        <w:rPr>
          <w:rFonts w:cs="Arial"/>
        </w:rPr>
        <w:t>Meten en Meetgegevens</w:t>
      </w:r>
    </w:p>
    <w:p w:rsidR="00523BAA" w:rsidRPr="00356CE8" w:rsidRDefault="00523BAA" w:rsidP="00142E18">
      <w:pPr>
        <w:pStyle w:val="BijlageTitelMetnr"/>
        <w:numPr>
          <w:numberingChange w:id="177" w:author="Unknown" w:date="2012-10-12T10:12:00Z" w:original="Bijlage %1:4:0:"/>
        </w:numPr>
        <w:rPr>
          <w:rFonts w:cs="Arial"/>
        </w:rPr>
      </w:pPr>
      <w:r w:rsidRPr="00356CE8">
        <w:rPr>
          <w:rFonts w:cs="Arial"/>
        </w:rPr>
        <w:t>Bedrijfsvoeringsafspraken &amp; uitwisseling van informatie</w:t>
      </w:r>
    </w:p>
    <w:p w:rsidR="00523BAA" w:rsidRPr="00B12B7F" w:rsidRDefault="00523BAA" w:rsidP="00B12B7F">
      <w:pPr>
        <w:pStyle w:val="Ovkkop1"/>
        <w:numPr>
          <w:ilvl w:val="0"/>
          <w:numId w:val="24"/>
          <w:numberingChange w:id="178" w:author="Unknown" w:date="2012-10-12T10:12:00Z" w:original="%1:1:0:"/>
        </w:numPr>
        <w:spacing w:line="240" w:lineRule="atLeast"/>
        <w:jc w:val="left"/>
        <w:rPr>
          <w:rFonts w:ascii="Arial" w:hAnsi="Arial" w:cs="Arial"/>
          <w:sz w:val="20"/>
          <w:szCs w:val="20"/>
        </w:rPr>
      </w:pPr>
      <w:bookmarkStart w:id="179" w:name="_Ref224438727"/>
      <w:r w:rsidRPr="00B12B7F">
        <w:rPr>
          <w:rFonts w:ascii="Arial" w:hAnsi="Arial" w:cs="Arial"/>
          <w:sz w:val="20"/>
          <w:szCs w:val="20"/>
        </w:rPr>
        <w:t>Reikwijdte</w:t>
      </w:r>
    </w:p>
    <w:p w:rsidR="00523BAA" w:rsidRPr="0059090D" w:rsidRDefault="00523BAA" w:rsidP="00B12B7F">
      <w:pPr>
        <w:spacing w:line="240" w:lineRule="atLeast"/>
        <w:rPr>
          <w:rFonts w:cs="Arial"/>
          <w:sz w:val="20"/>
        </w:rPr>
      </w:pPr>
      <w:r w:rsidRPr="0059090D">
        <w:rPr>
          <w:rFonts w:cs="Arial"/>
          <w:sz w:val="20"/>
        </w:rPr>
        <w:t>In deze bijlage zijn ten aanzien van de bedrijfsvoering operationele afspraken tussen [Naam aangesloten bedrijf] en TenneT vastgelegd. Deze operationele afspraken betreffen:</w:t>
      </w:r>
      <w:r w:rsidRPr="0059090D">
        <w:rPr>
          <w:rFonts w:cs="Arial"/>
          <w:sz w:val="20"/>
        </w:rPr>
        <w:br/>
        <w:t>a. de contactpersonen van beide Partijen;</w:t>
      </w:r>
    </w:p>
    <w:p w:rsidR="00523BAA" w:rsidRPr="0059090D" w:rsidRDefault="00523BAA" w:rsidP="00B12B7F">
      <w:pPr>
        <w:spacing w:line="240" w:lineRule="atLeast"/>
        <w:rPr>
          <w:rFonts w:cs="Arial"/>
          <w:sz w:val="20"/>
        </w:rPr>
      </w:pPr>
      <w:r w:rsidRPr="0059090D">
        <w:rPr>
          <w:rFonts w:cs="Arial"/>
          <w:sz w:val="20"/>
        </w:rPr>
        <w:t>b. de inhoudelijke bedrijfsvoeringafspraken;</w:t>
      </w:r>
    </w:p>
    <w:p w:rsidR="00523BAA" w:rsidRPr="0059090D" w:rsidRDefault="00523BAA" w:rsidP="00B12B7F">
      <w:pPr>
        <w:spacing w:line="240" w:lineRule="atLeast"/>
        <w:rPr>
          <w:rFonts w:cs="Arial"/>
          <w:sz w:val="20"/>
        </w:rPr>
      </w:pPr>
      <w:r w:rsidRPr="0059090D">
        <w:rPr>
          <w:rFonts w:cs="Arial"/>
          <w:sz w:val="20"/>
        </w:rPr>
        <w:t>c. procedure storingsafhandeling en</w:t>
      </w:r>
    </w:p>
    <w:p w:rsidR="00523BAA" w:rsidRPr="0059090D" w:rsidRDefault="00523BAA" w:rsidP="00B12B7F">
      <w:pPr>
        <w:spacing w:line="240" w:lineRule="atLeast"/>
        <w:rPr>
          <w:rFonts w:cs="Arial"/>
          <w:sz w:val="20"/>
        </w:rPr>
      </w:pPr>
      <w:r w:rsidRPr="0059090D">
        <w:rPr>
          <w:rFonts w:cs="Arial"/>
          <w:sz w:val="20"/>
        </w:rPr>
        <w:t>d. informatie-uitwisseling.</w:t>
      </w:r>
    </w:p>
    <w:p w:rsidR="00523BAA" w:rsidRPr="0059090D" w:rsidRDefault="00523BAA" w:rsidP="00B12B7F">
      <w:pPr>
        <w:pStyle w:val="Ovkkop1"/>
        <w:numPr>
          <w:numberingChange w:id="180" w:author="Unknown" w:date="2012-10-12T10:12:00Z" w:original="%1:2:0:"/>
        </w:numPr>
        <w:spacing w:line="240" w:lineRule="atLeast"/>
        <w:jc w:val="left"/>
        <w:rPr>
          <w:rFonts w:ascii="Arial" w:hAnsi="Arial" w:cs="Arial"/>
          <w:sz w:val="20"/>
          <w:szCs w:val="20"/>
        </w:rPr>
      </w:pPr>
      <w:r w:rsidRPr="0059090D">
        <w:rPr>
          <w:rFonts w:ascii="Arial" w:hAnsi="Arial" w:cs="Arial"/>
          <w:sz w:val="20"/>
          <w:szCs w:val="20"/>
        </w:rPr>
        <w:t>contact</w:t>
      </w:r>
      <w:bookmarkEnd w:id="179"/>
      <w:r w:rsidRPr="0059090D">
        <w:rPr>
          <w:rFonts w:ascii="Arial" w:hAnsi="Arial" w:cs="Arial"/>
          <w:sz w:val="20"/>
          <w:szCs w:val="20"/>
        </w:rPr>
        <w:t>gegevens</w:t>
      </w:r>
    </w:p>
    <w:p w:rsidR="00523BAA" w:rsidRPr="0059090D" w:rsidRDefault="00523BAA" w:rsidP="00B12B7F">
      <w:pPr>
        <w:pStyle w:val="Ovkkop2b"/>
        <w:numPr>
          <w:numberingChange w:id="181" w:author="Unknown" w:date="2012-10-12T10:12:00Z" w:original="%1:2:0:.%2:1:0:"/>
        </w:numPr>
        <w:spacing w:line="240" w:lineRule="atLeast"/>
        <w:jc w:val="left"/>
        <w:rPr>
          <w:rFonts w:cs="Arial"/>
          <w:b/>
          <w:bCs/>
          <w:sz w:val="20"/>
        </w:rPr>
      </w:pPr>
      <w:r w:rsidRPr="0059090D">
        <w:rPr>
          <w:rFonts w:cs="Arial"/>
          <w:b/>
          <w:bCs/>
          <w:sz w:val="20"/>
        </w:rPr>
        <w:t>Contactgegevens met betrekking tot bedrijfsvoering</w:t>
      </w:r>
    </w:p>
    <w:p w:rsidR="00523BAA" w:rsidRPr="0059090D" w:rsidRDefault="00523BAA" w:rsidP="00B12B7F">
      <w:pPr>
        <w:spacing w:line="240" w:lineRule="atLeas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108"/>
      </w:tblGrid>
      <w:tr w:rsidR="00523BAA" w:rsidRPr="0059090D" w:rsidTr="007C6B15">
        <w:tc>
          <w:tcPr>
            <w:tcW w:w="910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Bedrijfsvoering</w:t>
            </w:r>
          </w:p>
        </w:tc>
      </w:tr>
      <w:tr w:rsidR="00523BAA" w:rsidRPr="0059090D" w:rsidTr="007C6B15">
        <w:tc>
          <w:tcPr>
            <w:tcW w:w="9108" w:type="dxa"/>
          </w:tcPr>
          <w:p w:rsidR="00523BAA" w:rsidRPr="0059090D" w:rsidRDefault="00523BAA" w:rsidP="007C6B15">
            <w:pPr>
              <w:spacing w:line="240" w:lineRule="atLeast"/>
              <w:rPr>
                <w:rFonts w:cs="Arial"/>
                <w:i/>
                <w:sz w:val="20"/>
              </w:rPr>
            </w:pPr>
            <w:r w:rsidRPr="0059090D">
              <w:rPr>
                <w:rFonts w:cs="Arial"/>
                <w:sz w:val="20"/>
              </w:rPr>
              <w:t>De bedrijfsvoering vanuit [Naam aangesloten bedrijf]</w:t>
            </w:r>
            <w:r>
              <w:rPr>
                <w:rFonts w:cs="Arial"/>
                <w:sz w:val="20"/>
              </w:rPr>
              <w:t xml:space="preserve"> </w:t>
            </w:r>
            <w:r w:rsidRPr="0059090D">
              <w:rPr>
                <w:rFonts w:cs="Arial"/>
                <w:sz w:val="20"/>
              </w:rPr>
              <w:t>wordt verricht door*:</w:t>
            </w:r>
          </w:p>
          <w:p w:rsidR="00523BAA" w:rsidRPr="0059090D" w:rsidRDefault="00523BAA" w:rsidP="007C6B15">
            <w:pPr>
              <w:spacing w:line="240" w:lineRule="atLeast"/>
              <w:rPr>
                <w:rFonts w:cs="Arial"/>
                <w:sz w:val="20"/>
              </w:rPr>
            </w:pPr>
            <w:r w:rsidRPr="0059090D">
              <w:rPr>
                <w:rFonts w:cs="Arial"/>
                <w:sz w:val="20"/>
              </w:rPr>
              <w:t>Organisatie: ………………</w:t>
            </w:r>
          </w:p>
          <w:p w:rsidR="00523BAA" w:rsidRPr="0059090D" w:rsidRDefault="00523BAA" w:rsidP="007C6B15">
            <w:pPr>
              <w:spacing w:line="240" w:lineRule="atLeast"/>
              <w:rPr>
                <w:rFonts w:cs="Arial"/>
                <w:sz w:val="20"/>
              </w:rPr>
            </w:pPr>
            <w:r w:rsidRPr="0059090D">
              <w:rPr>
                <w:rFonts w:cs="Arial"/>
                <w:sz w:val="20"/>
              </w:rPr>
              <w:t xml:space="preserve">Locatie:…………………… </w:t>
            </w:r>
          </w:p>
          <w:p w:rsidR="00523BAA" w:rsidRPr="0059090D" w:rsidRDefault="00523BAA" w:rsidP="007C6B15">
            <w:pPr>
              <w:spacing w:line="240" w:lineRule="atLeast"/>
              <w:rPr>
                <w:rFonts w:cs="Arial"/>
                <w:sz w:val="20"/>
              </w:rPr>
            </w:pPr>
            <w:r w:rsidRPr="0059090D">
              <w:rPr>
                <w:rFonts w:cs="Arial"/>
                <w:sz w:val="20"/>
              </w:rPr>
              <w:t xml:space="preserve">Verantwoordelijke: ………………… </w:t>
            </w:r>
          </w:p>
          <w:p w:rsidR="00523BAA" w:rsidRPr="0059090D" w:rsidRDefault="00523BAA" w:rsidP="007C6B15">
            <w:pPr>
              <w:spacing w:line="240" w:lineRule="atLeast"/>
              <w:rPr>
                <w:rFonts w:cs="Arial"/>
                <w:sz w:val="20"/>
              </w:rPr>
            </w:pPr>
            <w:r w:rsidRPr="0059090D">
              <w:rPr>
                <w:rFonts w:cs="Arial"/>
                <w:sz w:val="20"/>
              </w:rPr>
              <w:t>Telefoon: (…) …….</w:t>
            </w:r>
          </w:p>
          <w:p w:rsidR="00523BAA" w:rsidRPr="0059090D" w:rsidRDefault="00523BAA" w:rsidP="007C6B15">
            <w:pPr>
              <w:spacing w:line="240" w:lineRule="atLeast"/>
              <w:rPr>
                <w:rFonts w:cs="Arial"/>
                <w:sz w:val="20"/>
              </w:rPr>
            </w:pPr>
            <w:r w:rsidRPr="0059090D">
              <w:rPr>
                <w:rFonts w:cs="Arial"/>
                <w:sz w:val="20"/>
              </w:rPr>
              <w:t>Fax: (…) …….</w:t>
            </w:r>
          </w:p>
          <w:p w:rsidR="00523BAA" w:rsidRPr="0059090D" w:rsidRDefault="00523BAA" w:rsidP="007C6B15">
            <w:pPr>
              <w:spacing w:line="240" w:lineRule="atLeast"/>
              <w:rPr>
                <w:rFonts w:cs="Arial"/>
                <w:sz w:val="20"/>
              </w:rPr>
            </w:pPr>
            <w:r w:rsidRPr="0059090D">
              <w:rPr>
                <w:rFonts w:cs="Arial"/>
                <w:sz w:val="20"/>
              </w:rPr>
              <w:t>Email: ……….@...........</w:t>
            </w:r>
          </w:p>
        </w:tc>
      </w:tr>
      <w:tr w:rsidR="00523BAA" w:rsidRPr="0059090D" w:rsidTr="007C6B15">
        <w:tc>
          <w:tcPr>
            <w:tcW w:w="9108" w:type="dxa"/>
          </w:tcPr>
          <w:p w:rsidR="00523BAA" w:rsidRPr="0059090D" w:rsidRDefault="00523BAA" w:rsidP="007C6B15">
            <w:pPr>
              <w:spacing w:line="240" w:lineRule="atLeast"/>
              <w:rPr>
                <w:rFonts w:cs="Arial"/>
                <w:sz w:val="20"/>
              </w:rPr>
            </w:pPr>
            <w:r w:rsidRPr="0059090D">
              <w:rPr>
                <w:rFonts w:cs="Arial"/>
                <w:sz w:val="20"/>
              </w:rPr>
              <w:t xml:space="preserve">De bedrijfsvoering vanuit TenneT geschiedt vanuit het bedrijfsvoeringcentrum </w:t>
            </w:r>
            <w:r w:rsidRPr="0059090D">
              <w:rPr>
                <w:rFonts w:cs="Arial"/>
                <w:sz w:val="20"/>
              </w:rPr>
              <w:br/>
            </w:r>
            <w:r w:rsidRPr="0059090D">
              <w:rPr>
                <w:rFonts w:cs="Arial"/>
                <w:sz w:val="20"/>
              </w:rPr>
              <w:br/>
            </w:r>
            <w:r w:rsidRPr="0059090D">
              <w:rPr>
                <w:rFonts w:cs="Arial"/>
                <w:sz w:val="20"/>
                <w:u w:val="single"/>
              </w:rPr>
              <w:t>Arnhem voor de spanningsniveaus 380/220 kV</w:t>
            </w:r>
            <w:r w:rsidRPr="0059090D">
              <w:rPr>
                <w:rFonts w:cs="Arial"/>
                <w:sz w:val="20"/>
                <w:u w:val="single"/>
              </w:rPr>
              <w:br/>
            </w:r>
            <w:r w:rsidRPr="0059090D">
              <w:rPr>
                <w:rFonts w:cs="Arial"/>
                <w:sz w:val="20"/>
              </w:rPr>
              <w:t>Telefoon: (026) 373 1241</w:t>
            </w:r>
          </w:p>
          <w:p w:rsidR="00523BAA" w:rsidRPr="0059090D" w:rsidRDefault="00523BAA" w:rsidP="007C6B15">
            <w:pPr>
              <w:spacing w:line="240" w:lineRule="atLeast"/>
              <w:rPr>
                <w:rFonts w:cs="Arial"/>
                <w:sz w:val="20"/>
              </w:rPr>
            </w:pPr>
            <w:r w:rsidRPr="0059090D">
              <w:rPr>
                <w:rFonts w:cs="Arial"/>
                <w:sz w:val="20"/>
              </w:rPr>
              <w:t>Fax       : (026)  445 2697</w:t>
            </w:r>
          </w:p>
          <w:p w:rsidR="00523BAA" w:rsidRPr="0059090D" w:rsidRDefault="00523BAA" w:rsidP="007C6B15">
            <w:pPr>
              <w:spacing w:line="240" w:lineRule="atLeast"/>
              <w:rPr>
                <w:rFonts w:cs="Arial"/>
                <w:sz w:val="20"/>
              </w:rPr>
            </w:pPr>
            <w:r w:rsidRPr="0059090D">
              <w:rPr>
                <w:rFonts w:cs="Arial"/>
                <w:sz w:val="20"/>
              </w:rPr>
              <w:t>Email    :………..@tennet.org                                               OF (afhankelijk van spanningsniveau</w:t>
            </w:r>
            <w:r w:rsidRPr="0059090D">
              <w:rPr>
                <w:rFonts w:cs="Arial"/>
                <w:sz w:val="20"/>
              </w:rPr>
              <w:br/>
              <w:t xml:space="preserve">                                                                                                     klantaansluiting)</w:t>
            </w:r>
          </w:p>
          <w:p w:rsidR="00523BAA" w:rsidRPr="0059090D" w:rsidRDefault="00523BAA" w:rsidP="007C6B15">
            <w:pPr>
              <w:spacing w:line="240" w:lineRule="atLeast"/>
              <w:rPr>
                <w:rFonts w:cs="Arial"/>
                <w:sz w:val="20"/>
              </w:rPr>
            </w:pPr>
          </w:p>
          <w:p w:rsidR="00523BAA" w:rsidRPr="0059090D" w:rsidRDefault="00523BAA" w:rsidP="007C6B15">
            <w:pPr>
              <w:spacing w:line="240" w:lineRule="atLeast"/>
              <w:rPr>
                <w:rFonts w:cs="Arial"/>
                <w:sz w:val="20"/>
                <w:u w:val="single"/>
              </w:rPr>
            </w:pPr>
            <w:r w:rsidRPr="0059090D">
              <w:rPr>
                <w:rFonts w:cs="Arial"/>
                <w:sz w:val="20"/>
                <w:u w:val="single"/>
              </w:rPr>
              <w:t>Ede voor de spanningsniveaus 150/110 kV</w:t>
            </w:r>
          </w:p>
          <w:p w:rsidR="00523BAA" w:rsidRPr="0059090D" w:rsidRDefault="00523BAA" w:rsidP="007C6B15">
            <w:pPr>
              <w:spacing w:line="240" w:lineRule="atLeast"/>
              <w:rPr>
                <w:rFonts w:cs="Arial"/>
                <w:sz w:val="20"/>
              </w:rPr>
            </w:pPr>
            <w:r w:rsidRPr="0059090D">
              <w:rPr>
                <w:rFonts w:cs="Arial"/>
                <w:sz w:val="20"/>
              </w:rPr>
              <w:t>Telefoon: (026) 373 2430</w:t>
            </w:r>
          </w:p>
          <w:p w:rsidR="00523BAA" w:rsidRPr="0059090D" w:rsidRDefault="00523BAA" w:rsidP="007C6B15">
            <w:pPr>
              <w:spacing w:line="240" w:lineRule="atLeast"/>
              <w:rPr>
                <w:rFonts w:cs="Arial"/>
                <w:sz w:val="20"/>
              </w:rPr>
            </w:pPr>
            <w:r w:rsidRPr="0059090D">
              <w:rPr>
                <w:rFonts w:cs="Arial"/>
                <w:sz w:val="20"/>
              </w:rPr>
              <w:t>Fax       : (0318) 43 2453</w:t>
            </w:r>
          </w:p>
          <w:p w:rsidR="00523BAA" w:rsidRPr="0059090D" w:rsidRDefault="00523BAA" w:rsidP="007C6B15">
            <w:pPr>
              <w:spacing w:line="240" w:lineRule="atLeast"/>
              <w:rPr>
                <w:rFonts w:cs="Arial"/>
                <w:sz w:val="20"/>
              </w:rPr>
            </w:pPr>
            <w:r w:rsidRPr="0059090D">
              <w:rPr>
                <w:rFonts w:cs="Arial"/>
                <w:sz w:val="20"/>
              </w:rPr>
              <w:t>Email    : ……….@tennet.org</w:t>
            </w:r>
          </w:p>
        </w:tc>
      </w:tr>
    </w:tbl>
    <w:p w:rsidR="00523BAA" w:rsidRPr="0059090D" w:rsidRDefault="00523BAA" w:rsidP="00B12B7F">
      <w:pPr>
        <w:spacing w:line="240" w:lineRule="atLeast"/>
        <w:rPr>
          <w:rFonts w:cs="Arial"/>
          <w:sz w:val="20"/>
        </w:rPr>
      </w:pPr>
    </w:p>
    <w:p w:rsidR="00523BAA" w:rsidRPr="0059090D" w:rsidRDefault="00523BAA" w:rsidP="00B12B7F">
      <w:pPr>
        <w:spacing w:line="240" w:lineRule="atLeast"/>
        <w:rPr>
          <w:rFonts w:cs="Arial"/>
          <w:sz w:val="20"/>
        </w:rPr>
      </w:pPr>
      <w:r w:rsidRPr="0059090D">
        <w:rPr>
          <w:rFonts w:cs="Arial"/>
          <w:sz w:val="20"/>
        </w:rPr>
        <w:t xml:space="preserve">*In het geval </w:t>
      </w:r>
      <w:r>
        <w:rPr>
          <w:rFonts w:cs="Arial"/>
          <w:sz w:val="20"/>
        </w:rPr>
        <w:t>[Naam aangesloten bedrijf]</w:t>
      </w:r>
      <w:r w:rsidRPr="0059090D">
        <w:rPr>
          <w:rFonts w:cs="Arial"/>
          <w:sz w:val="20"/>
        </w:rPr>
        <w:t xml:space="preserve"> de operationele bedrijfsvoering uitbesteedt aan een derde partij, zal deze derde partij als zodanig als contactpersoon voor </w:t>
      </w:r>
      <w:r>
        <w:rPr>
          <w:rFonts w:cs="Arial"/>
          <w:sz w:val="20"/>
        </w:rPr>
        <w:t>[Naam aangesloten bedrijf]</w:t>
      </w:r>
      <w:r w:rsidRPr="0059090D">
        <w:rPr>
          <w:rFonts w:cs="Arial"/>
          <w:sz w:val="20"/>
        </w:rPr>
        <w:t xml:space="preserve"> optreden.</w:t>
      </w:r>
    </w:p>
    <w:p w:rsidR="00523BAA" w:rsidRDefault="00523BAA">
      <w:pPr>
        <w:widowControl/>
        <w:spacing w:line="240" w:lineRule="auto"/>
        <w:jc w:val="left"/>
        <w:rPr>
          <w:rFonts w:cs="Arial"/>
          <w:b/>
          <w:bCs/>
          <w:sz w:val="20"/>
        </w:rPr>
      </w:pPr>
    </w:p>
    <w:p w:rsidR="00523BAA" w:rsidRDefault="00523BAA">
      <w:pPr>
        <w:widowControl/>
        <w:spacing w:line="240" w:lineRule="auto"/>
        <w:jc w:val="left"/>
        <w:rPr>
          <w:rFonts w:cs="Arial"/>
          <w:b/>
          <w:bCs/>
          <w:sz w:val="20"/>
        </w:rPr>
      </w:pPr>
      <w:r>
        <w:rPr>
          <w:rFonts w:cs="Arial"/>
          <w:b/>
          <w:bCs/>
          <w:sz w:val="20"/>
        </w:rPr>
        <w:br w:type="page"/>
      </w:r>
    </w:p>
    <w:p w:rsidR="00523BAA" w:rsidRPr="00B12B7F" w:rsidRDefault="00523BAA" w:rsidP="00B12B7F">
      <w:pPr>
        <w:pStyle w:val="Ovkkop2b"/>
        <w:numPr>
          <w:numberingChange w:id="182" w:author="Unknown" w:date="2012-10-12T10:12:00Z" w:original="%1:2:0:.%2:2:0:"/>
        </w:numPr>
        <w:spacing w:line="240" w:lineRule="atLeast"/>
        <w:jc w:val="left"/>
        <w:rPr>
          <w:rFonts w:cs="Arial"/>
          <w:b/>
          <w:bCs/>
          <w:sz w:val="20"/>
        </w:rPr>
      </w:pPr>
      <w:r w:rsidRPr="00B12B7F">
        <w:rPr>
          <w:rFonts w:cs="Arial"/>
          <w:b/>
          <w:bCs/>
          <w:sz w:val="20"/>
        </w:rPr>
        <w:t>Contactgegevens met betrekking tot planning beschikbaarheid transportnet TenneT</w:t>
      </w:r>
    </w:p>
    <w:p w:rsidR="00523BAA" w:rsidRPr="0059090D" w:rsidRDefault="00523BAA" w:rsidP="00B12B7F">
      <w:pPr>
        <w:spacing w:line="240" w:lineRule="atLeas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108"/>
      </w:tblGrid>
      <w:tr w:rsidR="00523BAA" w:rsidRPr="0059090D" w:rsidTr="007C6B15">
        <w:tc>
          <w:tcPr>
            <w:tcW w:w="910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Voorziene Niet Beschikbaarheid</w:t>
            </w:r>
          </w:p>
        </w:tc>
      </w:tr>
      <w:tr w:rsidR="00523BAA" w:rsidRPr="0059090D" w:rsidTr="007C6B15">
        <w:tc>
          <w:tcPr>
            <w:tcW w:w="9108" w:type="dxa"/>
          </w:tcPr>
          <w:p w:rsidR="00523BAA" w:rsidRPr="0059090D" w:rsidRDefault="00523BAA" w:rsidP="007C6B15">
            <w:pPr>
              <w:spacing w:line="240" w:lineRule="atLeast"/>
              <w:rPr>
                <w:rFonts w:cs="Arial"/>
                <w:i/>
                <w:sz w:val="20"/>
              </w:rPr>
            </w:pPr>
            <w:r w:rsidRPr="0059090D">
              <w:rPr>
                <w:rFonts w:cs="Arial"/>
                <w:sz w:val="20"/>
              </w:rPr>
              <w:t xml:space="preserve">Contactpersoon op werkdagen voor de voorziene niet beschikbaarheid (VNB) als bedoeld in artikel 6 van de Algemene Voorwaarden vanuit [Naam aangesloten bedrijf]: </w:t>
            </w:r>
          </w:p>
          <w:p w:rsidR="00523BAA" w:rsidRPr="0059090D" w:rsidRDefault="00523BAA" w:rsidP="007C6B15">
            <w:pPr>
              <w:spacing w:line="240" w:lineRule="atLeast"/>
              <w:rPr>
                <w:rFonts w:cs="Arial"/>
                <w:sz w:val="20"/>
              </w:rPr>
            </w:pPr>
            <w:r w:rsidRPr="0059090D">
              <w:rPr>
                <w:rFonts w:cs="Arial"/>
                <w:sz w:val="20"/>
              </w:rPr>
              <w:t>Organisatie:…………………</w:t>
            </w:r>
          </w:p>
          <w:p w:rsidR="00523BAA" w:rsidRPr="0059090D" w:rsidRDefault="00523BAA" w:rsidP="007C6B15">
            <w:pPr>
              <w:spacing w:line="240" w:lineRule="atLeast"/>
              <w:rPr>
                <w:rFonts w:cs="Arial"/>
                <w:sz w:val="20"/>
              </w:rPr>
            </w:pPr>
            <w:r w:rsidRPr="0059090D">
              <w:rPr>
                <w:rFonts w:cs="Arial"/>
                <w:sz w:val="20"/>
              </w:rPr>
              <w:t>Locatie: ……………………..</w:t>
            </w:r>
          </w:p>
          <w:p w:rsidR="00523BAA" w:rsidRPr="0059090D" w:rsidRDefault="00523BAA" w:rsidP="007C6B15">
            <w:pPr>
              <w:spacing w:line="240" w:lineRule="atLeast"/>
              <w:rPr>
                <w:rFonts w:cs="Arial"/>
                <w:sz w:val="20"/>
              </w:rPr>
            </w:pPr>
            <w:r w:rsidRPr="0059090D">
              <w:rPr>
                <w:rFonts w:cs="Arial"/>
                <w:sz w:val="20"/>
              </w:rPr>
              <w:t>Verantwoordelijke:………….</w:t>
            </w:r>
          </w:p>
          <w:p w:rsidR="00523BAA" w:rsidRPr="0059090D" w:rsidRDefault="00523BAA" w:rsidP="007C6B15">
            <w:pPr>
              <w:spacing w:line="240" w:lineRule="atLeast"/>
              <w:rPr>
                <w:rFonts w:cs="Arial"/>
                <w:sz w:val="20"/>
              </w:rPr>
            </w:pPr>
            <w:r w:rsidRPr="0059090D">
              <w:rPr>
                <w:rFonts w:cs="Arial"/>
                <w:sz w:val="20"/>
              </w:rPr>
              <w:t>Telefoon: (…) …….</w:t>
            </w:r>
          </w:p>
          <w:p w:rsidR="00523BAA" w:rsidRPr="0059090D" w:rsidRDefault="00523BAA" w:rsidP="007C6B15">
            <w:pPr>
              <w:spacing w:line="240" w:lineRule="atLeast"/>
              <w:rPr>
                <w:rFonts w:cs="Arial"/>
                <w:sz w:val="20"/>
              </w:rPr>
            </w:pPr>
            <w:r w:rsidRPr="0059090D">
              <w:rPr>
                <w:rFonts w:cs="Arial"/>
                <w:sz w:val="20"/>
              </w:rPr>
              <w:t>Fax        : (…) …….</w:t>
            </w:r>
          </w:p>
          <w:p w:rsidR="00523BAA" w:rsidRPr="0059090D" w:rsidRDefault="00523BAA" w:rsidP="007C6B15">
            <w:pPr>
              <w:spacing w:line="240" w:lineRule="atLeast"/>
              <w:rPr>
                <w:rFonts w:cs="Arial"/>
                <w:sz w:val="20"/>
              </w:rPr>
            </w:pPr>
            <w:r w:rsidRPr="0059090D">
              <w:rPr>
                <w:rFonts w:cs="Arial"/>
                <w:sz w:val="20"/>
              </w:rPr>
              <w:t>Email     : ……….@...........</w:t>
            </w:r>
          </w:p>
        </w:tc>
      </w:tr>
      <w:tr w:rsidR="00523BAA" w:rsidRPr="0059090D" w:rsidTr="007C6B15">
        <w:tc>
          <w:tcPr>
            <w:tcW w:w="9108" w:type="dxa"/>
          </w:tcPr>
          <w:p w:rsidR="00523BAA" w:rsidRPr="0059090D" w:rsidRDefault="00523BAA" w:rsidP="007C6B15">
            <w:pPr>
              <w:spacing w:line="240" w:lineRule="atLeast"/>
              <w:rPr>
                <w:rFonts w:cs="Arial"/>
                <w:sz w:val="20"/>
              </w:rPr>
            </w:pPr>
            <w:r w:rsidRPr="0059090D">
              <w:rPr>
                <w:rFonts w:cs="Arial"/>
                <w:sz w:val="20"/>
              </w:rPr>
              <w:t>De afdeling Operationele Ondersteuning (VNB-groep) van TenneT is op werkdagen bereikbaar:</w:t>
            </w:r>
          </w:p>
          <w:p w:rsidR="00523BAA" w:rsidRPr="0059090D" w:rsidRDefault="00523BAA" w:rsidP="007C6B15">
            <w:pPr>
              <w:spacing w:line="240" w:lineRule="atLeast"/>
              <w:rPr>
                <w:rFonts w:cs="Arial"/>
                <w:sz w:val="20"/>
              </w:rPr>
            </w:pPr>
            <w:r w:rsidRPr="0059090D">
              <w:rPr>
                <w:rFonts w:cs="Arial"/>
                <w:sz w:val="20"/>
              </w:rPr>
              <w:t>Telefoon: (026) 373 1761</w:t>
            </w:r>
          </w:p>
          <w:p w:rsidR="00523BAA" w:rsidRPr="0059090D" w:rsidRDefault="00523BAA" w:rsidP="007C6B15">
            <w:pPr>
              <w:spacing w:line="240" w:lineRule="atLeast"/>
              <w:rPr>
                <w:rFonts w:cs="Arial"/>
                <w:sz w:val="20"/>
              </w:rPr>
            </w:pPr>
            <w:r w:rsidRPr="0059090D">
              <w:rPr>
                <w:rFonts w:cs="Arial"/>
                <w:sz w:val="20"/>
              </w:rPr>
              <w:t>Fax        : (026) 373 2453</w:t>
            </w:r>
          </w:p>
          <w:p w:rsidR="00523BAA" w:rsidRPr="0059090D" w:rsidRDefault="00523BAA" w:rsidP="007C6B15">
            <w:pPr>
              <w:spacing w:line="240" w:lineRule="atLeast"/>
              <w:rPr>
                <w:rFonts w:cs="Arial"/>
                <w:sz w:val="20"/>
                <w:lang w:val="fr-FR"/>
              </w:rPr>
            </w:pPr>
            <w:r w:rsidRPr="0059090D">
              <w:rPr>
                <w:rFonts w:cs="Arial"/>
                <w:sz w:val="20"/>
              </w:rPr>
              <w:t xml:space="preserve">Email     : </w:t>
            </w:r>
            <w:hyperlink r:id="rId12" w:history="1">
              <w:r w:rsidRPr="0059090D">
                <w:rPr>
                  <w:rStyle w:val="Hyperlink"/>
                  <w:rFonts w:cs="Arial"/>
                  <w:sz w:val="20"/>
                  <w:lang w:val="fr-FR"/>
                </w:rPr>
                <w:t>groepvnb@tennet.org</w:t>
              </w:r>
            </w:hyperlink>
          </w:p>
        </w:tc>
      </w:tr>
    </w:tbl>
    <w:p w:rsidR="00523BAA" w:rsidRPr="0059090D" w:rsidRDefault="00523BAA" w:rsidP="00B12B7F">
      <w:pPr>
        <w:spacing w:line="240" w:lineRule="atLeast"/>
        <w:rPr>
          <w:rFonts w:cs="Arial"/>
          <w:sz w:val="20"/>
          <w:lang w:val="fr-FR"/>
        </w:rPr>
      </w:pPr>
    </w:p>
    <w:p w:rsidR="00523BAA" w:rsidRPr="0059090D" w:rsidRDefault="00523BAA" w:rsidP="00B12B7F">
      <w:pPr>
        <w:spacing w:line="240" w:lineRule="atLeast"/>
        <w:rPr>
          <w:rFonts w:cs="Arial"/>
          <w:b/>
          <w:bCs/>
          <w:sz w:val="20"/>
          <w:lang w:val="fr-FR"/>
        </w:rPr>
      </w:pPr>
    </w:p>
    <w:p w:rsidR="00523BAA" w:rsidRPr="0059090D" w:rsidRDefault="00523BAA" w:rsidP="00B12B7F">
      <w:pPr>
        <w:pStyle w:val="Ovkkop2b"/>
        <w:numPr>
          <w:numberingChange w:id="183" w:author="Unknown" w:date="2012-10-12T10:12:00Z" w:original="%1:2:0:.%2:3:0:"/>
        </w:numPr>
        <w:spacing w:line="240" w:lineRule="atLeast"/>
        <w:jc w:val="left"/>
        <w:rPr>
          <w:rFonts w:cs="Arial"/>
          <w:b/>
          <w:bCs/>
          <w:sz w:val="20"/>
        </w:rPr>
      </w:pPr>
      <w:r w:rsidRPr="0059090D">
        <w:rPr>
          <w:rFonts w:cs="Arial"/>
          <w:b/>
          <w:bCs/>
          <w:sz w:val="20"/>
        </w:rPr>
        <w:t>Wijzigingen in de contactgegevens</w:t>
      </w:r>
    </w:p>
    <w:p w:rsidR="00523BAA" w:rsidRPr="0059090D" w:rsidRDefault="00523BAA" w:rsidP="00B12B7F">
      <w:pPr>
        <w:spacing w:line="240" w:lineRule="atLeas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108"/>
      </w:tblGrid>
      <w:tr w:rsidR="00523BAA" w:rsidRPr="0059090D" w:rsidTr="007C6B15">
        <w:tc>
          <w:tcPr>
            <w:tcW w:w="910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Wijziging gegevens</w:t>
            </w:r>
          </w:p>
        </w:tc>
      </w:tr>
      <w:tr w:rsidR="00523BAA" w:rsidRPr="0059090D" w:rsidTr="007C6B15">
        <w:tc>
          <w:tcPr>
            <w:tcW w:w="9108" w:type="dxa"/>
          </w:tcPr>
          <w:p w:rsidR="00523BAA" w:rsidRPr="0059090D" w:rsidRDefault="00523BAA" w:rsidP="007C6B15">
            <w:pPr>
              <w:spacing w:line="240" w:lineRule="atLeast"/>
              <w:rPr>
                <w:rFonts w:cs="Arial"/>
                <w:sz w:val="20"/>
              </w:rPr>
            </w:pPr>
            <w:r w:rsidRPr="0059090D">
              <w:rPr>
                <w:rFonts w:cs="Arial"/>
                <w:sz w:val="20"/>
              </w:rPr>
              <w:t xml:space="preserve">Vanuit </w:t>
            </w:r>
            <w:r>
              <w:rPr>
                <w:rFonts w:cs="Arial"/>
                <w:sz w:val="20"/>
              </w:rPr>
              <w:t>[Naam aangesloten bedrijf]</w:t>
            </w:r>
            <w:r w:rsidRPr="0059090D">
              <w:rPr>
                <w:rFonts w:cs="Arial"/>
                <w:sz w:val="20"/>
              </w:rPr>
              <w:t xml:space="preserve"> worden de wijzigingen van contactgegevens aan TenneT doorgegeven door:</w:t>
            </w:r>
          </w:p>
          <w:p w:rsidR="00523BAA" w:rsidRPr="0059090D" w:rsidRDefault="00523BAA" w:rsidP="007C6B15">
            <w:pPr>
              <w:spacing w:line="240" w:lineRule="atLeast"/>
              <w:rPr>
                <w:rFonts w:cs="Arial"/>
                <w:sz w:val="20"/>
              </w:rPr>
            </w:pPr>
            <w:r w:rsidRPr="0059090D">
              <w:rPr>
                <w:rFonts w:cs="Arial"/>
                <w:sz w:val="20"/>
              </w:rPr>
              <w:t>Organisatie:…………………</w:t>
            </w:r>
            <w:r w:rsidRPr="0059090D">
              <w:rPr>
                <w:rFonts w:cs="Arial"/>
                <w:sz w:val="20"/>
              </w:rPr>
              <w:br/>
              <w:t>Locatie:………………………</w:t>
            </w:r>
          </w:p>
          <w:p w:rsidR="00523BAA" w:rsidRPr="0059090D" w:rsidRDefault="00523BAA" w:rsidP="007C6B15">
            <w:pPr>
              <w:spacing w:line="240" w:lineRule="atLeast"/>
              <w:rPr>
                <w:rFonts w:cs="Arial"/>
                <w:sz w:val="20"/>
              </w:rPr>
            </w:pPr>
            <w:r w:rsidRPr="0059090D">
              <w:rPr>
                <w:rFonts w:cs="Arial"/>
                <w:sz w:val="20"/>
              </w:rPr>
              <w:t>Verantwoordelijke:……………</w:t>
            </w:r>
          </w:p>
          <w:p w:rsidR="00523BAA" w:rsidRPr="0059090D" w:rsidRDefault="00523BAA" w:rsidP="007C6B15">
            <w:pPr>
              <w:spacing w:line="240" w:lineRule="atLeast"/>
              <w:rPr>
                <w:rFonts w:cs="Arial"/>
                <w:sz w:val="20"/>
              </w:rPr>
            </w:pPr>
            <w:r w:rsidRPr="0059090D">
              <w:rPr>
                <w:rFonts w:cs="Arial"/>
                <w:sz w:val="20"/>
              </w:rPr>
              <w:t>Telefoon: (…) …….</w:t>
            </w:r>
          </w:p>
          <w:p w:rsidR="00523BAA" w:rsidRPr="0059090D" w:rsidRDefault="00523BAA" w:rsidP="007C6B15">
            <w:pPr>
              <w:spacing w:line="240" w:lineRule="atLeast"/>
              <w:rPr>
                <w:rFonts w:cs="Arial"/>
                <w:sz w:val="20"/>
              </w:rPr>
            </w:pPr>
            <w:r w:rsidRPr="0059090D">
              <w:rPr>
                <w:rFonts w:cs="Arial"/>
                <w:sz w:val="20"/>
              </w:rPr>
              <w:t>Fax        : (…) …….</w:t>
            </w:r>
          </w:p>
          <w:p w:rsidR="00523BAA" w:rsidRPr="0059090D" w:rsidRDefault="00523BAA" w:rsidP="007C6B15">
            <w:pPr>
              <w:spacing w:line="240" w:lineRule="atLeast"/>
              <w:rPr>
                <w:rFonts w:cs="Arial"/>
                <w:sz w:val="20"/>
              </w:rPr>
            </w:pPr>
            <w:r w:rsidRPr="0059090D">
              <w:rPr>
                <w:rFonts w:cs="Arial"/>
                <w:sz w:val="20"/>
              </w:rPr>
              <w:t>Email     : ……….@...........</w:t>
            </w:r>
          </w:p>
          <w:p w:rsidR="00523BAA" w:rsidRPr="0059090D" w:rsidRDefault="00523BAA" w:rsidP="007C6B15">
            <w:pPr>
              <w:spacing w:line="240" w:lineRule="atLeast"/>
              <w:rPr>
                <w:rFonts w:cs="Arial"/>
                <w:sz w:val="20"/>
              </w:rPr>
            </w:pPr>
            <w:r w:rsidRPr="0059090D">
              <w:rPr>
                <w:rFonts w:cs="Arial"/>
                <w:sz w:val="20"/>
              </w:rPr>
              <w:t>Correspondentieadres: ………</w:t>
            </w:r>
          </w:p>
        </w:tc>
      </w:tr>
      <w:tr w:rsidR="00523BAA" w:rsidRPr="0059090D" w:rsidTr="007C6B15">
        <w:tc>
          <w:tcPr>
            <w:tcW w:w="9108" w:type="dxa"/>
          </w:tcPr>
          <w:p w:rsidR="00523BAA" w:rsidRPr="0059090D" w:rsidRDefault="00523BAA" w:rsidP="007C6B15">
            <w:pPr>
              <w:spacing w:line="240" w:lineRule="atLeast"/>
              <w:rPr>
                <w:rFonts w:cs="Arial"/>
                <w:sz w:val="20"/>
              </w:rPr>
            </w:pPr>
            <w:r w:rsidRPr="0059090D">
              <w:rPr>
                <w:rFonts w:cs="Arial"/>
                <w:sz w:val="20"/>
              </w:rPr>
              <w:t>De relatiemanager van TenneT is verantwoordelijk voor de wijziging van de contactgegevens:</w:t>
            </w:r>
          </w:p>
          <w:p w:rsidR="00523BAA" w:rsidRPr="0059090D" w:rsidRDefault="00523BAA" w:rsidP="007C6B15">
            <w:pPr>
              <w:spacing w:line="240" w:lineRule="atLeast"/>
              <w:rPr>
                <w:rFonts w:cs="Arial"/>
                <w:sz w:val="20"/>
              </w:rPr>
            </w:pPr>
            <w:r w:rsidRPr="0059090D">
              <w:rPr>
                <w:rFonts w:cs="Arial"/>
                <w:sz w:val="20"/>
              </w:rPr>
              <w:t>Naam    : ………</w:t>
            </w:r>
          </w:p>
          <w:p w:rsidR="00523BAA" w:rsidRPr="0059090D" w:rsidRDefault="00523BAA" w:rsidP="007C6B15">
            <w:pPr>
              <w:spacing w:line="240" w:lineRule="atLeast"/>
              <w:rPr>
                <w:rFonts w:cs="Arial"/>
                <w:sz w:val="20"/>
              </w:rPr>
            </w:pPr>
            <w:r w:rsidRPr="0059090D">
              <w:rPr>
                <w:rFonts w:cs="Arial"/>
                <w:sz w:val="20"/>
              </w:rPr>
              <w:t>Telefoon: (026) 373 …</w:t>
            </w:r>
          </w:p>
          <w:p w:rsidR="00523BAA" w:rsidRPr="0059090D" w:rsidRDefault="00523BAA" w:rsidP="007C6B15">
            <w:pPr>
              <w:spacing w:line="240" w:lineRule="atLeast"/>
              <w:rPr>
                <w:rFonts w:cs="Arial"/>
                <w:sz w:val="20"/>
              </w:rPr>
            </w:pPr>
            <w:r w:rsidRPr="0059090D">
              <w:rPr>
                <w:rFonts w:cs="Arial"/>
                <w:sz w:val="20"/>
              </w:rPr>
              <w:t>Email     : …….@tennet.org</w:t>
            </w:r>
          </w:p>
          <w:p w:rsidR="00523BAA" w:rsidRPr="0059090D" w:rsidRDefault="00523BAA" w:rsidP="007C6B15">
            <w:pPr>
              <w:spacing w:line="240" w:lineRule="atLeast"/>
              <w:rPr>
                <w:rFonts w:cs="Arial"/>
                <w:sz w:val="20"/>
              </w:rPr>
            </w:pPr>
            <w:r w:rsidRPr="0059090D">
              <w:rPr>
                <w:rFonts w:cs="Arial"/>
                <w:sz w:val="20"/>
              </w:rPr>
              <w:t>Correspondentieadres: TenneT TSO BV., afdeling KMO, Postbus 718, 6800 AS  Arnhem</w:t>
            </w:r>
          </w:p>
        </w:tc>
      </w:tr>
    </w:tbl>
    <w:p w:rsidR="00523BAA" w:rsidRPr="0059090D" w:rsidRDefault="00523BAA" w:rsidP="00B12B7F">
      <w:pPr>
        <w:spacing w:line="240" w:lineRule="atLeast"/>
        <w:rPr>
          <w:rFonts w:cs="Arial"/>
          <w:sz w:val="20"/>
        </w:rPr>
      </w:pPr>
    </w:p>
    <w:p w:rsidR="00523BAA" w:rsidRPr="0059090D" w:rsidRDefault="00523BAA" w:rsidP="00B12B7F">
      <w:pPr>
        <w:pStyle w:val="Ovkkop1"/>
        <w:numPr>
          <w:numberingChange w:id="184" w:author="Unknown" w:date="2012-10-12T10:12:00Z" w:original="%1:3:0:"/>
        </w:numPr>
        <w:spacing w:line="240" w:lineRule="atLeast"/>
        <w:jc w:val="left"/>
        <w:rPr>
          <w:rFonts w:ascii="Arial" w:hAnsi="Arial" w:cs="Arial"/>
          <w:sz w:val="20"/>
          <w:szCs w:val="20"/>
        </w:rPr>
      </w:pPr>
      <w:r w:rsidRPr="0059090D">
        <w:rPr>
          <w:rFonts w:ascii="Arial" w:hAnsi="Arial" w:cs="Arial"/>
          <w:sz w:val="20"/>
          <w:szCs w:val="20"/>
        </w:rPr>
        <w:t>inhoudelijke afspraken</w:t>
      </w:r>
    </w:p>
    <w:p w:rsidR="00523BAA" w:rsidRPr="0059090D" w:rsidRDefault="00523BAA" w:rsidP="00B12B7F">
      <w:pPr>
        <w:pStyle w:val="Ovkkop2b"/>
        <w:numPr>
          <w:numberingChange w:id="185" w:author="Unknown" w:date="2012-10-12T10:12:00Z" w:original="%1:3:0:.%2:1:0:"/>
        </w:numPr>
        <w:spacing w:line="240" w:lineRule="atLeast"/>
        <w:jc w:val="left"/>
        <w:rPr>
          <w:rFonts w:cs="Arial"/>
          <w:b/>
          <w:bCs/>
          <w:sz w:val="20"/>
        </w:rPr>
      </w:pPr>
      <w:r w:rsidRPr="0059090D">
        <w:rPr>
          <w:rFonts w:cs="Arial"/>
          <w:b/>
          <w:bCs/>
          <w:sz w:val="20"/>
        </w:rPr>
        <w:t>Bedieningswerkzaamheden</w:t>
      </w:r>
    </w:p>
    <w:p w:rsidR="00523BAA" w:rsidRPr="0059090D" w:rsidRDefault="00523BAA" w:rsidP="00B12B7F">
      <w:pPr>
        <w:spacing w:line="240" w:lineRule="atLeast"/>
        <w:rPr>
          <w:rFonts w:cs="Arial"/>
          <w:sz w:val="20"/>
        </w:rPr>
      </w:pPr>
      <w:r w:rsidRPr="0059090D">
        <w:rPr>
          <w:rFonts w:cs="Arial"/>
          <w:sz w:val="20"/>
        </w:rPr>
        <w:t>De bedieningswerkzaamheden worden uitgevoerd conform NEN-EN 50110 en vallen onder operationele beslissingsbevoegdheid van de respectievelijke bedrijfsvoerders van Partijen. Het uitgangspunt is dat elke Partij die componenten bedient die onder zijn verantwoordelijkheid ressorteren conform de afspraken inzake het overdrachtspunt (zie Bijlage 2). Uitzonderingen hierop worden in onderstaande tabel vermeld.</w:t>
      </w:r>
    </w:p>
    <w:p w:rsidR="00523BAA" w:rsidRDefault="00523BAA">
      <w:pPr>
        <w:widowControl/>
        <w:spacing w:line="240" w:lineRule="auto"/>
        <w:jc w:val="left"/>
        <w:rPr>
          <w:rFonts w:cs="Arial"/>
          <w:sz w:val="20"/>
        </w:rPr>
      </w:pPr>
      <w:r>
        <w:rPr>
          <w:rFonts w:cs="Arial"/>
          <w:sz w:val="20"/>
        </w:rPr>
        <w:br w:type="page"/>
      </w:r>
    </w:p>
    <w:p w:rsidR="00523BAA" w:rsidRPr="0059090D" w:rsidRDefault="00523BAA" w:rsidP="00B12B7F">
      <w:pPr>
        <w:spacing w:line="240" w:lineRule="atLeast"/>
        <w:rPr>
          <w:rFonts w:cs="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148"/>
        <w:gridCol w:w="1764"/>
        <w:gridCol w:w="2268"/>
      </w:tblGrid>
      <w:tr w:rsidR="00523BAA" w:rsidRPr="0059090D" w:rsidTr="007C6B15">
        <w:tc>
          <w:tcPr>
            <w:tcW w:w="514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Component</w:t>
            </w:r>
          </w:p>
        </w:tc>
        <w:tc>
          <w:tcPr>
            <w:tcW w:w="1764"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Bediening</w:t>
            </w:r>
          </w:p>
        </w:tc>
        <w:tc>
          <w:tcPr>
            <w:tcW w:w="226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Verantwoordelijkheid</w:t>
            </w:r>
          </w:p>
        </w:tc>
      </w:tr>
      <w:tr w:rsidR="00523BAA" w:rsidRPr="0059090D" w:rsidTr="007C6B15">
        <w:tc>
          <w:tcPr>
            <w:tcW w:w="5148" w:type="dxa"/>
          </w:tcPr>
          <w:p w:rsidR="00523BAA" w:rsidRPr="0059090D" w:rsidRDefault="00523BAA" w:rsidP="007C6B15">
            <w:pPr>
              <w:spacing w:line="240" w:lineRule="atLeast"/>
              <w:rPr>
                <w:rFonts w:cs="Arial"/>
                <w:sz w:val="20"/>
              </w:rPr>
            </w:pPr>
          </w:p>
        </w:tc>
        <w:tc>
          <w:tcPr>
            <w:tcW w:w="1764" w:type="dxa"/>
          </w:tcPr>
          <w:p w:rsidR="00523BAA" w:rsidRPr="0059090D" w:rsidRDefault="00523BAA" w:rsidP="007C6B15">
            <w:pPr>
              <w:spacing w:line="240" w:lineRule="atLeast"/>
              <w:rPr>
                <w:rFonts w:cs="Arial"/>
                <w:sz w:val="20"/>
              </w:rPr>
            </w:pPr>
          </w:p>
        </w:tc>
        <w:tc>
          <w:tcPr>
            <w:tcW w:w="2268" w:type="dxa"/>
          </w:tcPr>
          <w:p w:rsidR="00523BAA" w:rsidRPr="0059090D" w:rsidRDefault="00523BAA" w:rsidP="007C6B15">
            <w:pPr>
              <w:spacing w:line="240" w:lineRule="atLeast"/>
              <w:rPr>
                <w:rFonts w:cs="Arial"/>
                <w:sz w:val="20"/>
              </w:rPr>
            </w:pPr>
          </w:p>
        </w:tc>
      </w:tr>
      <w:tr w:rsidR="00523BAA" w:rsidRPr="0059090D" w:rsidTr="007C6B15">
        <w:tc>
          <w:tcPr>
            <w:tcW w:w="5148" w:type="dxa"/>
          </w:tcPr>
          <w:p w:rsidR="00523BAA" w:rsidRPr="0059090D" w:rsidRDefault="00523BAA" w:rsidP="007C6B15">
            <w:pPr>
              <w:spacing w:line="240" w:lineRule="atLeast"/>
              <w:rPr>
                <w:rFonts w:cs="Arial"/>
                <w:sz w:val="20"/>
              </w:rPr>
            </w:pPr>
          </w:p>
        </w:tc>
        <w:tc>
          <w:tcPr>
            <w:tcW w:w="1764" w:type="dxa"/>
          </w:tcPr>
          <w:p w:rsidR="00523BAA" w:rsidRPr="0059090D" w:rsidRDefault="00523BAA" w:rsidP="007C6B15">
            <w:pPr>
              <w:spacing w:line="240" w:lineRule="atLeast"/>
              <w:rPr>
                <w:rFonts w:cs="Arial"/>
                <w:sz w:val="20"/>
              </w:rPr>
            </w:pPr>
          </w:p>
        </w:tc>
        <w:tc>
          <w:tcPr>
            <w:tcW w:w="2268" w:type="dxa"/>
          </w:tcPr>
          <w:p w:rsidR="00523BAA" w:rsidRPr="0059090D" w:rsidRDefault="00523BAA" w:rsidP="007C6B15">
            <w:pPr>
              <w:spacing w:line="240" w:lineRule="atLeast"/>
              <w:rPr>
                <w:rFonts w:cs="Arial"/>
                <w:sz w:val="20"/>
              </w:rPr>
            </w:pPr>
          </w:p>
        </w:tc>
      </w:tr>
      <w:tr w:rsidR="00523BAA" w:rsidRPr="0059090D" w:rsidTr="007C6B15">
        <w:tc>
          <w:tcPr>
            <w:tcW w:w="5148" w:type="dxa"/>
          </w:tcPr>
          <w:p w:rsidR="00523BAA" w:rsidRPr="0059090D" w:rsidRDefault="00523BAA" w:rsidP="007C6B15">
            <w:pPr>
              <w:spacing w:line="240" w:lineRule="atLeast"/>
              <w:rPr>
                <w:rFonts w:cs="Arial"/>
                <w:sz w:val="20"/>
              </w:rPr>
            </w:pPr>
          </w:p>
        </w:tc>
        <w:tc>
          <w:tcPr>
            <w:tcW w:w="1764" w:type="dxa"/>
          </w:tcPr>
          <w:p w:rsidR="00523BAA" w:rsidRPr="0059090D" w:rsidRDefault="00523BAA" w:rsidP="007C6B15">
            <w:pPr>
              <w:spacing w:line="240" w:lineRule="atLeast"/>
              <w:rPr>
                <w:rFonts w:cs="Arial"/>
                <w:sz w:val="20"/>
              </w:rPr>
            </w:pPr>
          </w:p>
        </w:tc>
        <w:tc>
          <w:tcPr>
            <w:tcW w:w="2268" w:type="dxa"/>
          </w:tcPr>
          <w:p w:rsidR="00523BAA" w:rsidRPr="0059090D" w:rsidRDefault="00523BAA" w:rsidP="007C6B15">
            <w:pPr>
              <w:spacing w:line="240" w:lineRule="atLeast"/>
              <w:rPr>
                <w:rFonts w:cs="Arial"/>
                <w:sz w:val="20"/>
              </w:rPr>
            </w:pPr>
          </w:p>
        </w:tc>
      </w:tr>
      <w:tr w:rsidR="00523BAA" w:rsidRPr="0059090D" w:rsidTr="007C6B15">
        <w:tc>
          <w:tcPr>
            <w:tcW w:w="5148" w:type="dxa"/>
          </w:tcPr>
          <w:p w:rsidR="00523BAA" w:rsidRPr="0059090D" w:rsidRDefault="00523BAA" w:rsidP="007C6B15">
            <w:pPr>
              <w:spacing w:line="240" w:lineRule="atLeast"/>
              <w:rPr>
                <w:rFonts w:cs="Arial"/>
                <w:sz w:val="20"/>
              </w:rPr>
            </w:pPr>
          </w:p>
        </w:tc>
        <w:tc>
          <w:tcPr>
            <w:tcW w:w="1764" w:type="dxa"/>
          </w:tcPr>
          <w:p w:rsidR="00523BAA" w:rsidRPr="0059090D" w:rsidRDefault="00523BAA" w:rsidP="007C6B15">
            <w:pPr>
              <w:spacing w:line="240" w:lineRule="atLeast"/>
              <w:rPr>
                <w:rFonts w:cs="Arial"/>
                <w:sz w:val="20"/>
              </w:rPr>
            </w:pPr>
          </w:p>
        </w:tc>
        <w:tc>
          <w:tcPr>
            <w:tcW w:w="2268" w:type="dxa"/>
          </w:tcPr>
          <w:p w:rsidR="00523BAA" w:rsidRPr="0059090D" w:rsidRDefault="00523BAA" w:rsidP="007C6B15">
            <w:pPr>
              <w:spacing w:line="240" w:lineRule="atLeast"/>
              <w:rPr>
                <w:rFonts w:cs="Arial"/>
                <w:sz w:val="20"/>
              </w:rPr>
            </w:pPr>
          </w:p>
        </w:tc>
      </w:tr>
    </w:tbl>
    <w:p w:rsidR="00523BAA" w:rsidRPr="0059090D" w:rsidRDefault="00523BAA" w:rsidP="00B12B7F">
      <w:pPr>
        <w:spacing w:line="240" w:lineRule="atLeast"/>
        <w:rPr>
          <w:rFonts w:cs="Arial"/>
          <w:sz w:val="20"/>
        </w:rPr>
      </w:pPr>
    </w:p>
    <w:p w:rsidR="00523BAA" w:rsidRPr="0059090D" w:rsidRDefault="00523BAA" w:rsidP="00B12B7F">
      <w:pPr>
        <w:pStyle w:val="Ovkkop2b"/>
        <w:numPr>
          <w:numberingChange w:id="186" w:author="Unknown" w:date="2012-10-12T10:12:00Z" w:original="%1:3:0:.%2:2:0:"/>
        </w:numPr>
        <w:spacing w:line="240" w:lineRule="atLeast"/>
        <w:jc w:val="left"/>
        <w:rPr>
          <w:rFonts w:cs="Arial"/>
          <w:b/>
          <w:bCs/>
          <w:sz w:val="20"/>
        </w:rPr>
      </w:pPr>
      <w:r w:rsidRPr="0059090D">
        <w:rPr>
          <w:rFonts w:cs="Arial"/>
          <w:b/>
          <w:bCs/>
          <w:sz w:val="20"/>
        </w:rPr>
        <w:t>Schakelprocedures</w:t>
      </w:r>
    </w:p>
    <w:p w:rsidR="00523BAA" w:rsidRPr="0059090D" w:rsidRDefault="00523BAA" w:rsidP="00B12B7F">
      <w:pPr>
        <w:spacing w:line="240" w:lineRule="atLeast"/>
        <w:rPr>
          <w:rStyle w:val="Ovkkop2bChar"/>
          <w:rFonts w:cs="Arial"/>
          <w:b/>
          <w:bCs/>
          <w:snapToGrid/>
          <w:sz w:val="20"/>
        </w:rPr>
      </w:pPr>
      <w:r w:rsidRPr="0059090D">
        <w:rPr>
          <w:rFonts w:cs="Arial"/>
          <w:sz w:val="20"/>
        </w:rPr>
        <w:t>In aanvulling op de NEN-EN 50110 kan er sprake zijn van een specifieke schakelprocedure, die door Partijen moet worden gevolgd om veiligheid, continuïteit, etc. te waarborgen. Indien daarvan sprake is wordt dit in onderstaande tabel benoemd.</w:t>
      </w:r>
      <w:r w:rsidRPr="0059090D">
        <w:rPr>
          <w:rFonts w:cs="Arial"/>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848"/>
        <w:gridCol w:w="1260"/>
      </w:tblGrid>
      <w:tr w:rsidR="00523BAA" w:rsidRPr="0059090D" w:rsidTr="007C6B15">
        <w:tc>
          <w:tcPr>
            <w:tcW w:w="784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Schakelprocedure</w:t>
            </w:r>
          </w:p>
        </w:tc>
        <w:tc>
          <w:tcPr>
            <w:tcW w:w="1260"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Bijlage</w:t>
            </w:r>
          </w:p>
        </w:tc>
      </w:tr>
      <w:tr w:rsidR="00523BAA" w:rsidRPr="0059090D" w:rsidTr="007C6B15">
        <w:tc>
          <w:tcPr>
            <w:tcW w:w="7848" w:type="dxa"/>
          </w:tcPr>
          <w:p w:rsidR="00523BAA" w:rsidRPr="0059090D" w:rsidRDefault="00523BAA" w:rsidP="007C6B15">
            <w:pPr>
              <w:spacing w:line="240" w:lineRule="atLeast"/>
              <w:rPr>
                <w:rFonts w:cs="Arial"/>
                <w:i/>
                <w:sz w:val="20"/>
              </w:rPr>
            </w:pPr>
            <w:r w:rsidRPr="0059090D">
              <w:rPr>
                <w:rFonts w:cs="Arial"/>
                <w:i/>
                <w:sz w:val="20"/>
              </w:rPr>
              <w:t>Korte omschrijving</w:t>
            </w:r>
          </w:p>
        </w:tc>
        <w:tc>
          <w:tcPr>
            <w:tcW w:w="1260" w:type="dxa"/>
          </w:tcPr>
          <w:p w:rsidR="00523BAA" w:rsidRPr="0059090D" w:rsidRDefault="00523BAA" w:rsidP="007C6B15">
            <w:pPr>
              <w:spacing w:line="240" w:lineRule="atLeast"/>
              <w:rPr>
                <w:rFonts w:cs="Arial"/>
                <w:sz w:val="20"/>
              </w:rPr>
            </w:pPr>
            <w:r w:rsidRPr="0059090D">
              <w:rPr>
                <w:rFonts w:cs="Arial"/>
                <w:sz w:val="20"/>
              </w:rPr>
              <w:t>4.1</w:t>
            </w:r>
          </w:p>
        </w:tc>
      </w:tr>
      <w:tr w:rsidR="00523BAA" w:rsidRPr="0059090D" w:rsidTr="007C6B15">
        <w:tc>
          <w:tcPr>
            <w:tcW w:w="7848" w:type="dxa"/>
          </w:tcPr>
          <w:p w:rsidR="00523BAA" w:rsidRPr="0059090D" w:rsidRDefault="00523BAA" w:rsidP="007C6B15">
            <w:pPr>
              <w:spacing w:line="240" w:lineRule="atLeast"/>
              <w:rPr>
                <w:rFonts w:cs="Arial"/>
                <w:sz w:val="20"/>
              </w:rPr>
            </w:pPr>
          </w:p>
        </w:tc>
        <w:tc>
          <w:tcPr>
            <w:tcW w:w="1260" w:type="dxa"/>
          </w:tcPr>
          <w:p w:rsidR="00523BAA" w:rsidRPr="0059090D" w:rsidRDefault="00523BAA" w:rsidP="007C6B15">
            <w:pPr>
              <w:spacing w:line="240" w:lineRule="atLeast"/>
              <w:rPr>
                <w:rFonts w:cs="Arial"/>
                <w:sz w:val="20"/>
              </w:rPr>
            </w:pPr>
            <w:r w:rsidRPr="0059090D">
              <w:rPr>
                <w:rFonts w:cs="Arial"/>
                <w:sz w:val="20"/>
              </w:rPr>
              <w:t>4.2</w:t>
            </w:r>
          </w:p>
        </w:tc>
      </w:tr>
      <w:tr w:rsidR="00523BAA" w:rsidRPr="0059090D" w:rsidTr="007C6B15">
        <w:tc>
          <w:tcPr>
            <w:tcW w:w="7848" w:type="dxa"/>
          </w:tcPr>
          <w:p w:rsidR="00523BAA" w:rsidRPr="0059090D" w:rsidRDefault="00523BAA" w:rsidP="007C6B15">
            <w:pPr>
              <w:spacing w:line="240" w:lineRule="atLeast"/>
              <w:rPr>
                <w:rFonts w:cs="Arial"/>
                <w:sz w:val="20"/>
              </w:rPr>
            </w:pPr>
          </w:p>
        </w:tc>
        <w:tc>
          <w:tcPr>
            <w:tcW w:w="1260" w:type="dxa"/>
          </w:tcPr>
          <w:p w:rsidR="00523BAA" w:rsidRPr="0059090D" w:rsidRDefault="00523BAA" w:rsidP="007C6B15">
            <w:pPr>
              <w:spacing w:line="240" w:lineRule="atLeast"/>
              <w:rPr>
                <w:rFonts w:cs="Arial"/>
                <w:sz w:val="20"/>
              </w:rPr>
            </w:pPr>
            <w:r w:rsidRPr="0059090D">
              <w:rPr>
                <w:rFonts w:cs="Arial"/>
                <w:sz w:val="20"/>
              </w:rPr>
              <w:t>4.3</w:t>
            </w:r>
          </w:p>
        </w:tc>
      </w:tr>
      <w:tr w:rsidR="00523BAA" w:rsidRPr="0059090D" w:rsidTr="007C6B15">
        <w:tc>
          <w:tcPr>
            <w:tcW w:w="7848" w:type="dxa"/>
          </w:tcPr>
          <w:p w:rsidR="00523BAA" w:rsidRPr="0059090D" w:rsidRDefault="00523BAA" w:rsidP="007C6B15">
            <w:pPr>
              <w:spacing w:line="240" w:lineRule="atLeast"/>
              <w:rPr>
                <w:rFonts w:cs="Arial"/>
                <w:sz w:val="20"/>
              </w:rPr>
            </w:pPr>
          </w:p>
        </w:tc>
        <w:tc>
          <w:tcPr>
            <w:tcW w:w="1260" w:type="dxa"/>
          </w:tcPr>
          <w:p w:rsidR="00523BAA" w:rsidRPr="0059090D" w:rsidRDefault="00523BAA" w:rsidP="007C6B15">
            <w:pPr>
              <w:spacing w:line="240" w:lineRule="atLeast"/>
              <w:rPr>
                <w:rFonts w:cs="Arial"/>
                <w:sz w:val="20"/>
              </w:rPr>
            </w:pPr>
            <w:r w:rsidRPr="0059090D">
              <w:rPr>
                <w:rFonts w:cs="Arial"/>
                <w:sz w:val="20"/>
              </w:rPr>
              <w:t>4.4</w:t>
            </w:r>
          </w:p>
        </w:tc>
      </w:tr>
    </w:tbl>
    <w:p w:rsidR="00523BAA" w:rsidRPr="0059090D" w:rsidRDefault="00523BAA" w:rsidP="00B12B7F">
      <w:pPr>
        <w:spacing w:line="240" w:lineRule="atLeast"/>
        <w:rPr>
          <w:rStyle w:val="Ovkkop2bChar"/>
          <w:rFonts w:cs="Arial"/>
          <w:b/>
          <w:bCs/>
          <w:snapToGrid/>
          <w:sz w:val="20"/>
        </w:rPr>
      </w:pPr>
    </w:p>
    <w:p w:rsidR="00523BAA" w:rsidRPr="0059090D" w:rsidRDefault="00523BAA" w:rsidP="00B12B7F">
      <w:pPr>
        <w:pStyle w:val="Ovkkop1"/>
        <w:numPr>
          <w:numberingChange w:id="187" w:author="Unknown" w:date="2012-10-12T10:12:00Z" w:original="%1:4:0:"/>
        </w:numPr>
        <w:spacing w:line="240" w:lineRule="atLeast"/>
        <w:jc w:val="left"/>
        <w:rPr>
          <w:rFonts w:ascii="Arial" w:hAnsi="Arial" w:cs="Arial"/>
          <w:sz w:val="20"/>
          <w:szCs w:val="20"/>
        </w:rPr>
      </w:pPr>
      <w:r w:rsidRPr="0059090D">
        <w:rPr>
          <w:rFonts w:ascii="Arial" w:hAnsi="Arial" w:cs="Arial"/>
          <w:sz w:val="20"/>
          <w:szCs w:val="20"/>
        </w:rPr>
        <w:t>Storingsafhandeling</w:t>
      </w:r>
    </w:p>
    <w:p w:rsidR="00523BAA" w:rsidRPr="0059090D" w:rsidRDefault="00523BAA" w:rsidP="00B12B7F">
      <w:pPr>
        <w:spacing w:line="240" w:lineRule="atLeast"/>
        <w:rPr>
          <w:rFonts w:cs="Arial"/>
          <w:spacing w:val="1"/>
          <w:sz w:val="20"/>
        </w:rPr>
      </w:pPr>
      <w:r w:rsidRPr="0059090D">
        <w:rPr>
          <w:rFonts w:cs="Arial"/>
          <w:sz w:val="20"/>
        </w:rPr>
        <w:t xml:space="preserve">In deze bijlage wordt onder storing verstaan een niet voorziene onderbreking of beperking van het transport, </w:t>
      </w:r>
      <w:r w:rsidRPr="0059090D">
        <w:rPr>
          <w:rFonts w:cs="Arial"/>
          <w:spacing w:val="1"/>
          <w:sz w:val="20"/>
        </w:rPr>
        <w:t>een verstoring van de spanningshuishouding (zoals spanningsdips en transiënten) daaronder begrepen.</w:t>
      </w:r>
    </w:p>
    <w:p w:rsidR="00523BAA" w:rsidRPr="0059090D" w:rsidRDefault="00523BAA" w:rsidP="00B12B7F">
      <w:pPr>
        <w:spacing w:line="240" w:lineRule="atLeast"/>
        <w:rPr>
          <w:rFonts w:cs="Arial"/>
          <w:sz w:val="20"/>
        </w:rPr>
      </w:pPr>
    </w:p>
    <w:p w:rsidR="00523BAA" w:rsidRPr="0059090D" w:rsidRDefault="00523BAA" w:rsidP="00B12B7F">
      <w:pPr>
        <w:pStyle w:val="Ovkkop2b"/>
        <w:numPr>
          <w:numberingChange w:id="188" w:author="Unknown" w:date="2012-10-12T10:12:00Z" w:original="%1:4:0:.%2:1:0:"/>
        </w:numPr>
        <w:spacing w:line="240" w:lineRule="atLeast"/>
        <w:rPr>
          <w:rFonts w:cs="Arial"/>
          <w:b/>
          <w:bCs/>
          <w:sz w:val="20"/>
        </w:rPr>
      </w:pPr>
      <w:r w:rsidRPr="0059090D">
        <w:rPr>
          <w:rFonts w:cs="Arial"/>
          <w:b/>
          <w:bCs/>
          <w:sz w:val="20"/>
        </w:rPr>
        <w:t>Informatieplicht bij storingen</w:t>
      </w:r>
    </w:p>
    <w:p w:rsidR="00523BAA" w:rsidRPr="0059090D" w:rsidRDefault="00523BAA" w:rsidP="00B12B7F">
      <w:pPr>
        <w:spacing w:line="240" w:lineRule="atLeast"/>
        <w:rPr>
          <w:rFonts w:cs="Arial"/>
          <w:sz w:val="20"/>
        </w:rPr>
      </w:pPr>
      <w:r w:rsidRPr="0059090D">
        <w:rPr>
          <w:rFonts w:cs="Arial"/>
          <w:sz w:val="20"/>
        </w:rPr>
        <w:t xml:space="preserve">Zodra een storing optreedt, informeren Partijen elkaar zo goed en zo snel mogelijk teneinde Partijen in staat te stellen doelmatig te handelen. Deze informatie heeft in ieder geval betrekking op de hoeveelheid afgeschakeld vermogen en de geschatte eindtijd van de storing. </w:t>
      </w:r>
    </w:p>
    <w:p w:rsidR="00523BAA" w:rsidRPr="0059090D" w:rsidRDefault="00523BAA" w:rsidP="00B12B7F">
      <w:pPr>
        <w:spacing w:line="240" w:lineRule="atLeast"/>
        <w:rPr>
          <w:rFonts w:cs="Arial"/>
          <w:sz w:val="20"/>
        </w:rPr>
      </w:pPr>
    </w:p>
    <w:p w:rsidR="00523BAA" w:rsidRPr="0059090D" w:rsidRDefault="00523BAA" w:rsidP="00B12B7F">
      <w:pPr>
        <w:spacing w:line="240" w:lineRule="atLeast"/>
        <w:rPr>
          <w:rFonts w:cs="Arial"/>
          <w:sz w:val="20"/>
        </w:rPr>
      </w:pPr>
      <w:r w:rsidRPr="0059090D">
        <w:rPr>
          <w:rFonts w:cs="Arial"/>
          <w:sz w:val="20"/>
        </w:rPr>
        <w:t xml:space="preserve">Partijen zullen nadien desgevraagd elkaar de beschikbare informatie overleggen waaruit de (vermoedelijke) oorzaak blijkt, de acties die zijn genomen om de storing te verhelpen en de maatregelen die worden genomen om een dergelijke storing in de toekomst te voorkomen. </w:t>
      </w:r>
    </w:p>
    <w:p w:rsidR="00523BAA" w:rsidRPr="0059090D" w:rsidRDefault="00523BAA" w:rsidP="00B12B7F">
      <w:pPr>
        <w:spacing w:line="240" w:lineRule="atLeast"/>
        <w:rPr>
          <w:rFonts w:cs="Arial"/>
          <w:sz w:val="20"/>
        </w:rPr>
      </w:pPr>
    </w:p>
    <w:p w:rsidR="00523BAA" w:rsidRPr="0059090D" w:rsidRDefault="00523BAA" w:rsidP="00B12B7F">
      <w:pPr>
        <w:pStyle w:val="Ovkkop2b"/>
        <w:numPr>
          <w:numberingChange w:id="189" w:author="Unknown" w:date="2012-10-12T10:12:00Z" w:original="%1:4:0:.%2:2:0:"/>
        </w:numPr>
        <w:spacing w:line="240" w:lineRule="atLeast"/>
        <w:rPr>
          <w:rFonts w:cs="Arial"/>
          <w:b/>
          <w:bCs/>
          <w:sz w:val="20"/>
        </w:rPr>
      </w:pPr>
      <w:r w:rsidRPr="0059090D">
        <w:rPr>
          <w:rFonts w:cs="Arial"/>
          <w:b/>
          <w:bCs/>
          <w:sz w:val="20"/>
        </w:rPr>
        <w:t>Grote calamiteiten en bescherm- en herstelplan</w:t>
      </w:r>
    </w:p>
    <w:p w:rsidR="00523BAA" w:rsidRPr="0059090D" w:rsidRDefault="00523BAA" w:rsidP="00B12B7F">
      <w:pPr>
        <w:spacing w:line="240" w:lineRule="atLeast"/>
        <w:rPr>
          <w:rFonts w:cs="Arial"/>
          <w:strike/>
          <w:sz w:val="20"/>
        </w:rPr>
      </w:pPr>
      <w:r w:rsidRPr="0059090D">
        <w:rPr>
          <w:rFonts w:cs="Arial"/>
          <w:sz w:val="20"/>
        </w:rPr>
        <w:t xml:space="preserve">In geval van een grote calamiteit in de energievoorziening ligt de coördinatie bij TenneT. Hiertoe kan TenneT </w:t>
      </w:r>
      <w:r>
        <w:rPr>
          <w:rFonts w:cs="Arial"/>
          <w:sz w:val="20"/>
        </w:rPr>
        <w:t>[Naam aangesloten bedrijf]</w:t>
      </w:r>
      <w:r w:rsidRPr="0059090D">
        <w:rPr>
          <w:rFonts w:cs="Arial"/>
          <w:sz w:val="20"/>
        </w:rPr>
        <w:t xml:space="preserve"> een afschakelinstructie geven. </w:t>
      </w:r>
      <w:r>
        <w:rPr>
          <w:rFonts w:cs="Arial"/>
          <w:sz w:val="20"/>
        </w:rPr>
        <w:t>[Naam aangesloten bedrijf]</w:t>
      </w:r>
      <w:r w:rsidRPr="0059090D">
        <w:rPr>
          <w:rFonts w:cs="Arial"/>
          <w:sz w:val="20"/>
        </w:rPr>
        <w:t xml:space="preserve"> dient er dan voor zorg te dragen dat de gevraagde hoeveelheid belasting conform instructie van TenneT wordt afgeschakeld. Deze instructie zal vanuit het Landelijke Bedrijfsvoeringcentrum worden verstrekt via de telefoon aan de onder 2.1 opgenomen contactpersoon. Desgevraagd wordt de via de telefoon verstrekte instructie schriftelijk bevestigd aan </w:t>
      </w:r>
      <w:r>
        <w:rPr>
          <w:rFonts w:cs="Arial"/>
          <w:sz w:val="20"/>
        </w:rPr>
        <w:t>[Naam aangesloten bedrijf]</w:t>
      </w:r>
      <w:r w:rsidRPr="0059090D">
        <w:rPr>
          <w:rFonts w:cs="Arial"/>
          <w:sz w:val="20"/>
        </w:rPr>
        <w:t>.</w:t>
      </w:r>
    </w:p>
    <w:p w:rsidR="00523BAA" w:rsidRPr="0059090D" w:rsidRDefault="00523BAA" w:rsidP="00B12B7F">
      <w:pPr>
        <w:spacing w:line="240" w:lineRule="atLeast"/>
        <w:rPr>
          <w:rFonts w:cs="Arial"/>
          <w:sz w:val="20"/>
        </w:rPr>
      </w:pPr>
    </w:p>
    <w:p w:rsidR="00523BAA" w:rsidRPr="0059090D" w:rsidRDefault="00523BAA" w:rsidP="00B12B7F">
      <w:pPr>
        <w:spacing w:line="240" w:lineRule="atLeast"/>
        <w:rPr>
          <w:rFonts w:cs="Arial"/>
          <w:sz w:val="20"/>
        </w:rPr>
      </w:pPr>
      <w:r w:rsidRPr="0059090D">
        <w:rPr>
          <w:rFonts w:cs="Arial"/>
          <w:sz w:val="20"/>
        </w:rPr>
        <w:t xml:space="preserve">Indien bij </w:t>
      </w:r>
      <w:r>
        <w:rPr>
          <w:rFonts w:cs="Arial"/>
          <w:sz w:val="20"/>
        </w:rPr>
        <w:t>[Naam aangesloten bedrijf]</w:t>
      </w:r>
      <w:r w:rsidRPr="0059090D">
        <w:rPr>
          <w:rFonts w:cs="Arial"/>
          <w:sz w:val="20"/>
        </w:rPr>
        <w:t xml:space="preserve"> er een calamiteit speelt, kan deze TenneT verzoeken om de Aansluiting geheel of gedeeltelijk uit te schakelen. Dit ter beheersing van de calamiteit of ter voorkoming van schade aan de in beheer zijnde Installatie, de Aansluiting of het Net. TenneT zal aan het verzoek tegemoet komen, tenzij dit redelijkerwijs niet van haar kan worden verlangd.</w:t>
      </w:r>
    </w:p>
    <w:p w:rsidR="00523BAA" w:rsidRPr="0059090D" w:rsidRDefault="00523BAA" w:rsidP="00B12B7F">
      <w:pPr>
        <w:pStyle w:val="Ovkkop2b"/>
        <w:numPr>
          <w:ilvl w:val="0"/>
          <w:numId w:val="0"/>
        </w:numPr>
        <w:spacing w:line="240" w:lineRule="atLeast"/>
        <w:ind w:left="284"/>
        <w:jc w:val="left"/>
        <w:rPr>
          <w:rFonts w:cs="Arial"/>
          <w:b/>
          <w:bCs/>
          <w:sz w:val="20"/>
        </w:rPr>
      </w:pPr>
    </w:p>
    <w:p w:rsidR="00523BAA" w:rsidRPr="0059090D" w:rsidRDefault="00523BAA" w:rsidP="00B12B7F">
      <w:pPr>
        <w:pStyle w:val="Ovkkop2b"/>
        <w:numPr>
          <w:ilvl w:val="0"/>
          <w:numId w:val="0"/>
        </w:numPr>
        <w:spacing w:line="240" w:lineRule="atLeast"/>
        <w:ind w:left="284"/>
        <w:rPr>
          <w:rFonts w:cs="Arial"/>
          <w:b/>
          <w:bCs/>
          <w:sz w:val="20"/>
        </w:rPr>
      </w:pPr>
      <w:r w:rsidRPr="0059090D">
        <w:rPr>
          <w:rFonts w:cs="Arial"/>
          <w:b/>
          <w:bCs/>
          <w:sz w:val="20"/>
        </w:rPr>
        <w:t>[OPTIE (geldt uitsluitend voor Producenten met regelbare energiebronnen):</w:t>
      </w:r>
      <w:r w:rsidRPr="0059090D">
        <w:rPr>
          <w:rFonts w:cs="Arial"/>
          <w:b/>
          <w:bCs/>
          <w:sz w:val="20"/>
        </w:rPr>
        <w:br/>
        <w:t xml:space="preserve"> 4.3</w:t>
      </w:r>
      <w:r w:rsidRPr="0059090D">
        <w:rPr>
          <w:rFonts w:cs="Arial"/>
          <w:b/>
          <w:bCs/>
          <w:sz w:val="20"/>
        </w:rPr>
        <w:tab/>
        <w:t xml:space="preserve">Communicatiemiddelen </w:t>
      </w:r>
    </w:p>
    <w:p w:rsidR="00523BAA" w:rsidRPr="0059090D" w:rsidRDefault="00523BAA" w:rsidP="00B12B7F">
      <w:pPr>
        <w:spacing w:line="240" w:lineRule="atLeast"/>
        <w:rPr>
          <w:rFonts w:cs="Arial"/>
          <w:sz w:val="20"/>
        </w:rPr>
      </w:pPr>
      <w:r w:rsidRPr="0059090D">
        <w:rPr>
          <w:rFonts w:cs="Arial"/>
          <w:sz w:val="20"/>
        </w:rPr>
        <w:t xml:space="preserve">De powerautonomy van de telefonievoorziening van </w:t>
      </w:r>
      <w:r>
        <w:rPr>
          <w:rFonts w:cs="Arial"/>
          <w:sz w:val="20"/>
        </w:rPr>
        <w:t>[Naam aangesloten bedrijf]</w:t>
      </w:r>
      <w:r w:rsidRPr="0059090D">
        <w:rPr>
          <w:rFonts w:cs="Arial"/>
          <w:sz w:val="20"/>
        </w:rPr>
        <w:t xml:space="preserve"> moet minimaal 24 uur zijn.]</w:t>
      </w:r>
    </w:p>
    <w:p w:rsidR="00523BAA" w:rsidRPr="0059090D" w:rsidRDefault="00523BAA" w:rsidP="00B12B7F">
      <w:pPr>
        <w:spacing w:line="240" w:lineRule="atLeast"/>
        <w:ind w:left="794"/>
        <w:rPr>
          <w:rFonts w:cs="Arial"/>
          <w:sz w:val="20"/>
        </w:rPr>
      </w:pPr>
    </w:p>
    <w:p w:rsidR="00523BAA" w:rsidRPr="0059090D" w:rsidRDefault="00523BAA" w:rsidP="00B12B7F">
      <w:pPr>
        <w:pStyle w:val="Ovkkop2b"/>
        <w:numPr>
          <w:numberingChange w:id="190" w:author="Unknown" w:date="2012-10-12T10:12:00Z" w:original="%1:4:0:.%2:3:0:"/>
        </w:numPr>
        <w:spacing w:line="240" w:lineRule="atLeast"/>
        <w:rPr>
          <w:rFonts w:cs="Arial"/>
          <w:b/>
          <w:bCs/>
          <w:sz w:val="20"/>
        </w:rPr>
      </w:pPr>
      <w:r w:rsidRPr="0059090D">
        <w:rPr>
          <w:rFonts w:cs="Arial"/>
          <w:b/>
          <w:bCs/>
          <w:sz w:val="20"/>
        </w:rPr>
        <w:t>Crisiscentrum</w:t>
      </w:r>
    </w:p>
    <w:p w:rsidR="00523BAA" w:rsidRPr="0059090D" w:rsidRDefault="00523BAA" w:rsidP="00B12B7F">
      <w:pPr>
        <w:spacing w:line="240" w:lineRule="atLeast"/>
        <w:rPr>
          <w:rFonts w:cs="Arial"/>
          <w:sz w:val="20"/>
        </w:rPr>
      </w:pPr>
      <w:r w:rsidRPr="0059090D">
        <w:rPr>
          <w:rFonts w:cs="Arial"/>
          <w:sz w:val="20"/>
        </w:rPr>
        <w:t xml:space="preserve">In geval van een calamiteit kan </w:t>
      </w:r>
      <w:r>
        <w:rPr>
          <w:rFonts w:cs="Arial"/>
          <w:sz w:val="20"/>
        </w:rPr>
        <w:t>[Naam aangesloten bedrijf]</w:t>
      </w:r>
      <w:r w:rsidRPr="0059090D" w:rsidDel="006C21FC">
        <w:rPr>
          <w:rFonts w:cs="Arial"/>
          <w:sz w:val="20"/>
        </w:rPr>
        <w:t xml:space="preserve"> </w:t>
      </w:r>
      <w:r w:rsidRPr="0059090D">
        <w:rPr>
          <w:rFonts w:cs="Arial"/>
          <w:sz w:val="20"/>
        </w:rPr>
        <w:t xml:space="preserve">besluiten de communicatie via het crisiscentrum te laten verlopen. </w:t>
      </w:r>
      <w:r>
        <w:rPr>
          <w:rFonts w:cs="Arial"/>
          <w:sz w:val="20"/>
        </w:rPr>
        <w:t>[Naam aangesloten bedrijf]</w:t>
      </w:r>
      <w:r w:rsidRPr="0059090D">
        <w:rPr>
          <w:rFonts w:cs="Arial"/>
          <w:sz w:val="20"/>
        </w:rPr>
        <w:t xml:space="preserve"> geeft aan wanneer de communicatie via dit crisiscentrum dient te lopen. De gegevens van het crisiscentrum van </w:t>
      </w:r>
      <w:r>
        <w:rPr>
          <w:rFonts w:cs="Arial"/>
          <w:sz w:val="20"/>
        </w:rPr>
        <w:t>[Naam aangesloten bedrijf]</w:t>
      </w:r>
      <w:r w:rsidRPr="0059090D">
        <w:rPr>
          <w:rFonts w:cs="Arial"/>
          <w:sz w:val="20"/>
        </w:rPr>
        <w:t xml:space="preserve"> worden hieronder vermeld.</w:t>
      </w:r>
    </w:p>
    <w:p w:rsidR="00523BAA" w:rsidRPr="0059090D" w:rsidRDefault="00523BAA" w:rsidP="00B12B7F">
      <w:pPr>
        <w:spacing w:line="240" w:lineRule="atLeast"/>
        <w:rPr>
          <w:rFonts w:cs="Arial"/>
          <w:sz w:val="20"/>
        </w:rPr>
      </w:pPr>
    </w:p>
    <w:tbl>
      <w:tblPr>
        <w:tblW w:w="0" w:type="auto"/>
        <w:tblLayout w:type="fixed"/>
        <w:tblLook w:val="00BF"/>
      </w:tblPr>
      <w:tblGrid>
        <w:gridCol w:w="9108"/>
      </w:tblGrid>
      <w:tr w:rsidR="00523BAA" w:rsidRPr="0059090D" w:rsidTr="007C6B15">
        <w:tc>
          <w:tcPr>
            <w:tcW w:w="9108" w:type="dxa"/>
            <w:shd w:val="clear" w:color="auto" w:fill="003366"/>
          </w:tcPr>
          <w:p w:rsidR="00523BAA" w:rsidRPr="0059090D" w:rsidRDefault="00523BAA" w:rsidP="007C6B15">
            <w:pPr>
              <w:spacing w:line="240" w:lineRule="atLeast"/>
              <w:rPr>
                <w:rFonts w:cs="Arial"/>
                <w:b/>
                <w:bCs/>
                <w:color w:val="FFFFFF"/>
                <w:sz w:val="20"/>
              </w:rPr>
            </w:pPr>
            <w:r w:rsidRPr="0059090D">
              <w:rPr>
                <w:rFonts w:cs="Arial"/>
                <w:b/>
                <w:bCs/>
                <w:color w:val="FFFFFF"/>
                <w:sz w:val="20"/>
              </w:rPr>
              <w:t>Crisiscentrum van [Naam aangesloten bedrijf]</w:t>
            </w:r>
          </w:p>
        </w:tc>
      </w:tr>
      <w:tr w:rsidR="00523BAA" w:rsidRPr="0059090D" w:rsidTr="007C6B15">
        <w:tc>
          <w:tcPr>
            <w:tcW w:w="9108" w:type="dxa"/>
          </w:tcPr>
          <w:p w:rsidR="00523BAA" w:rsidRPr="0059090D" w:rsidRDefault="00523BAA" w:rsidP="007C6B15">
            <w:pPr>
              <w:spacing w:line="240" w:lineRule="atLeast"/>
              <w:rPr>
                <w:rFonts w:cs="Arial"/>
                <w:sz w:val="20"/>
              </w:rPr>
            </w:pPr>
            <w:r w:rsidRPr="0059090D">
              <w:rPr>
                <w:rFonts w:cs="Arial"/>
                <w:sz w:val="20"/>
              </w:rPr>
              <w:t>Vanuit [Naam aangesloten bedrijf] is bij grote calamiteiten sprake van een crisisteam. De contactgegevens hiervan zijn:</w:t>
            </w:r>
          </w:p>
          <w:p w:rsidR="00523BAA" w:rsidRPr="0059090D" w:rsidRDefault="00523BAA" w:rsidP="007C6B15">
            <w:pPr>
              <w:spacing w:line="240" w:lineRule="atLeast"/>
              <w:rPr>
                <w:rFonts w:cs="Arial"/>
                <w:sz w:val="20"/>
              </w:rPr>
            </w:pPr>
            <w:r w:rsidRPr="0059090D">
              <w:rPr>
                <w:rFonts w:cs="Arial"/>
                <w:sz w:val="20"/>
              </w:rPr>
              <w:t>Organisatie: ………………..</w:t>
            </w:r>
          </w:p>
          <w:p w:rsidR="00523BAA" w:rsidRPr="0059090D" w:rsidRDefault="00523BAA" w:rsidP="007C6B15">
            <w:pPr>
              <w:spacing w:line="240" w:lineRule="atLeast"/>
              <w:rPr>
                <w:rFonts w:cs="Arial"/>
                <w:sz w:val="20"/>
              </w:rPr>
            </w:pPr>
            <w:r w:rsidRPr="0059090D">
              <w:rPr>
                <w:rFonts w:cs="Arial"/>
                <w:sz w:val="20"/>
              </w:rPr>
              <w:t>Locatie: ……………………...</w:t>
            </w:r>
          </w:p>
          <w:p w:rsidR="00523BAA" w:rsidRPr="0059090D" w:rsidRDefault="00523BAA" w:rsidP="007C6B15">
            <w:pPr>
              <w:spacing w:line="240" w:lineRule="atLeast"/>
              <w:rPr>
                <w:rFonts w:cs="Arial"/>
                <w:sz w:val="20"/>
              </w:rPr>
            </w:pPr>
            <w:r w:rsidRPr="0059090D">
              <w:rPr>
                <w:rFonts w:cs="Arial"/>
                <w:sz w:val="20"/>
              </w:rPr>
              <w:t>Verantwoordelijke:……………..</w:t>
            </w:r>
          </w:p>
          <w:p w:rsidR="00523BAA" w:rsidRPr="0059090D" w:rsidRDefault="00523BAA" w:rsidP="007C6B15">
            <w:pPr>
              <w:spacing w:line="240" w:lineRule="atLeast"/>
              <w:rPr>
                <w:rFonts w:cs="Arial"/>
                <w:sz w:val="20"/>
              </w:rPr>
            </w:pPr>
            <w:r w:rsidRPr="0059090D">
              <w:rPr>
                <w:rFonts w:cs="Arial"/>
                <w:sz w:val="20"/>
              </w:rPr>
              <w:t>Telefoon: (…) …….</w:t>
            </w:r>
          </w:p>
          <w:p w:rsidR="00523BAA" w:rsidRPr="0059090D" w:rsidRDefault="00523BAA" w:rsidP="007C6B15">
            <w:pPr>
              <w:spacing w:line="240" w:lineRule="atLeast"/>
              <w:rPr>
                <w:rFonts w:cs="Arial"/>
                <w:sz w:val="20"/>
              </w:rPr>
            </w:pPr>
            <w:r w:rsidRPr="0059090D">
              <w:rPr>
                <w:rFonts w:cs="Arial"/>
                <w:sz w:val="20"/>
              </w:rPr>
              <w:t>Fax       : (…) …….</w:t>
            </w:r>
          </w:p>
        </w:tc>
      </w:tr>
    </w:tbl>
    <w:p w:rsidR="00523BAA" w:rsidRPr="0059090D" w:rsidRDefault="00523BAA" w:rsidP="00B12B7F">
      <w:pPr>
        <w:spacing w:line="240" w:lineRule="atLeast"/>
        <w:rPr>
          <w:rFonts w:cs="Arial"/>
          <w:sz w:val="20"/>
        </w:rPr>
      </w:pPr>
    </w:p>
    <w:p w:rsidR="00523BAA" w:rsidRPr="0059090D" w:rsidRDefault="00523BAA" w:rsidP="00B12B7F">
      <w:pPr>
        <w:pStyle w:val="Ovkkop1"/>
        <w:numPr>
          <w:numberingChange w:id="191" w:author="Unknown" w:date="2012-10-12T10:12:00Z" w:original="%1:5:0:"/>
        </w:numPr>
        <w:spacing w:line="240" w:lineRule="atLeast"/>
        <w:rPr>
          <w:rFonts w:ascii="Arial" w:hAnsi="Arial" w:cs="Arial"/>
          <w:sz w:val="20"/>
          <w:szCs w:val="20"/>
        </w:rPr>
      </w:pPr>
      <w:r w:rsidRPr="0059090D">
        <w:rPr>
          <w:rFonts w:ascii="Arial" w:hAnsi="Arial" w:cs="Arial"/>
          <w:sz w:val="20"/>
          <w:szCs w:val="20"/>
        </w:rPr>
        <w:t>Informatieuitwisseling</w:t>
      </w:r>
    </w:p>
    <w:p w:rsidR="00523BAA" w:rsidRPr="0059090D" w:rsidRDefault="00523BAA" w:rsidP="00B12B7F">
      <w:pPr>
        <w:spacing w:line="240" w:lineRule="atLeast"/>
        <w:rPr>
          <w:rFonts w:cs="Arial"/>
          <w:sz w:val="20"/>
        </w:rPr>
      </w:pPr>
      <w:r w:rsidRPr="0059090D">
        <w:rPr>
          <w:rFonts w:cs="Arial"/>
          <w:sz w:val="20"/>
        </w:rPr>
        <w:t xml:space="preserve">Partijen zullen elkaar de informatie verstrekken die redelijkerwijs van belang kan zijn voor de bedrijfsvoering van het net van TenneT en de bedrijfsvoering van de installatie van </w:t>
      </w:r>
      <w:r>
        <w:rPr>
          <w:rFonts w:cs="Arial"/>
          <w:sz w:val="20"/>
        </w:rPr>
        <w:t>[Naam aangesloten bedrijf]</w:t>
      </w:r>
      <w:r w:rsidRPr="0059090D">
        <w:rPr>
          <w:rFonts w:cs="Arial"/>
          <w:sz w:val="20"/>
        </w:rPr>
        <w:t>.</w:t>
      </w:r>
    </w:p>
    <w:p w:rsidR="00523BAA" w:rsidRPr="0059090D"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Default="00523BAA" w:rsidP="00B12B7F">
      <w:pPr>
        <w:spacing w:line="240" w:lineRule="atLeast"/>
        <w:rPr>
          <w:rFonts w:cs="Arial"/>
          <w:sz w:val="20"/>
        </w:rPr>
      </w:pPr>
    </w:p>
    <w:p w:rsidR="00523BAA" w:rsidRPr="0059090D" w:rsidRDefault="00523BAA" w:rsidP="00B12B7F">
      <w:pPr>
        <w:spacing w:line="240" w:lineRule="atLeast"/>
        <w:rPr>
          <w:rFonts w:cs="Arial"/>
          <w:sz w:val="20"/>
        </w:rPr>
      </w:pPr>
    </w:p>
    <w:p w:rsidR="00523BAA" w:rsidRDefault="00523BAA" w:rsidP="00E632F4">
      <w:pPr>
        <w:rPr>
          <w:rFonts w:ascii="Tahoma" w:hAnsi="Tahoma" w:cs="Tahoma"/>
          <w:spacing w:val="0"/>
          <w:sz w:val="20"/>
          <w:lang w:eastAsia="nl-NL"/>
        </w:rPr>
      </w:pPr>
    </w:p>
    <w:p w:rsidR="00523BAA" w:rsidRPr="00356CE8" w:rsidRDefault="00523BAA" w:rsidP="00D9484D">
      <w:pPr>
        <w:pBdr>
          <w:top w:val="single" w:sz="4" w:space="1" w:color="auto"/>
          <w:left w:val="single" w:sz="4" w:space="4" w:color="auto"/>
          <w:bottom w:val="single" w:sz="4" w:space="1" w:color="auto"/>
          <w:right w:val="single" w:sz="4" w:space="4" w:color="auto"/>
        </w:pBdr>
      </w:pPr>
      <w:r w:rsidRPr="00356CE8">
        <w:t>Voor akkoord:</w:t>
      </w:r>
    </w:p>
    <w:p w:rsidR="00523BAA" w:rsidRPr="00356CE8" w:rsidRDefault="00523BAA" w:rsidP="00D9484D">
      <w:pPr>
        <w:pBdr>
          <w:top w:val="single" w:sz="4" w:space="1" w:color="auto"/>
          <w:left w:val="single" w:sz="4" w:space="4" w:color="auto"/>
          <w:bottom w:val="single" w:sz="4" w:space="1" w:color="auto"/>
          <w:right w:val="single" w:sz="4" w:space="4" w:color="auto"/>
        </w:pBdr>
      </w:pPr>
      <w:r w:rsidRPr="00356CE8">
        <w:t>Datum inwerkingtreding:</w:t>
      </w:r>
    </w:p>
    <w:p w:rsidR="00523BAA" w:rsidRDefault="00523BAA" w:rsidP="00D9484D">
      <w:pPr>
        <w:pBdr>
          <w:top w:val="single" w:sz="4" w:space="1" w:color="auto"/>
          <w:left w:val="single" w:sz="4" w:space="4" w:color="auto"/>
          <w:bottom w:val="single" w:sz="4" w:space="1" w:color="auto"/>
          <w:right w:val="single" w:sz="4" w:space="4" w:color="auto"/>
        </w:pBdr>
      </w:pPr>
      <w:r w:rsidRPr="00356CE8">
        <w:t>TenneT TSO B.V.</w:t>
      </w:r>
      <w:r w:rsidRPr="00356CE8">
        <w:tab/>
      </w:r>
      <w:r w:rsidRPr="00356CE8">
        <w:tab/>
      </w:r>
      <w:r w:rsidRPr="00356CE8">
        <w:tab/>
      </w:r>
      <w:r w:rsidRPr="00356CE8">
        <w:tab/>
      </w:r>
      <w:r w:rsidRPr="00356CE8">
        <w:tab/>
      </w:r>
      <w:r w:rsidRPr="00356CE8">
        <w:tab/>
        <w:t>[Naam aangesloten bedrijf]</w:t>
      </w:r>
    </w:p>
    <w:p w:rsidR="00523BAA" w:rsidRPr="00356CE8" w:rsidRDefault="00523BAA" w:rsidP="00D9484D">
      <w:pPr>
        <w:pBdr>
          <w:top w:val="single" w:sz="4" w:space="1" w:color="auto"/>
          <w:left w:val="single" w:sz="4" w:space="4" w:color="auto"/>
          <w:bottom w:val="single" w:sz="4" w:space="1" w:color="auto"/>
          <w:right w:val="single" w:sz="4" w:space="4" w:color="auto"/>
        </w:pBdr>
        <w:rPr>
          <w:rFonts w:cs="Arial"/>
        </w:rPr>
      </w:pPr>
    </w:p>
    <w:p w:rsidR="00523BAA" w:rsidRPr="00356CE8" w:rsidRDefault="00523BAA" w:rsidP="00124312">
      <w:pPr>
        <w:rPr>
          <w:rFonts w:cs="Arial"/>
        </w:rPr>
      </w:pPr>
      <w:r>
        <w:rPr>
          <w:noProof/>
          <w:lang w:eastAsia="nl-NL"/>
        </w:rPr>
        <w:pict>
          <v:shape id="_x0000_s1031" type="#_x0000_t202" style="position:absolute;left:0;text-align:left;margin-left:36pt;margin-top:314.7pt;width:426.7pt;height:66.95pt;z-index:251659264">
            <v:textbox style="mso-next-textbox:#_x0000_s1031">
              <w:txbxContent>
                <w:p w:rsidR="00523BAA" w:rsidRPr="0059090D" w:rsidRDefault="00523BAA" w:rsidP="00B12B7F">
                  <w:pPr>
                    <w:rPr>
                      <w:rFonts w:cs="Arial"/>
                      <w:sz w:val="20"/>
                    </w:rPr>
                  </w:pPr>
                  <w:r w:rsidRPr="0059090D">
                    <w:rPr>
                      <w:rFonts w:cs="Arial"/>
                      <w:sz w:val="20"/>
                    </w:rPr>
                    <w:t>Voor akkoord:</w:t>
                  </w:r>
                </w:p>
                <w:p w:rsidR="00523BAA" w:rsidRPr="0059090D" w:rsidRDefault="00523BAA" w:rsidP="00B12B7F">
                  <w:pPr>
                    <w:rPr>
                      <w:rFonts w:cs="Arial"/>
                      <w:sz w:val="20"/>
                    </w:rPr>
                  </w:pPr>
                  <w:r w:rsidRPr="0059090D">
                    <w:rPr>
                      <w:rFonts w:cs="Arial"/>
                      <w:sz w:val="20"/>
                    </w:rPr>
                    <w:t>Datum inwerkingtreding:</w:t>
                  </w:r>
                </w:p>
                <w:p w:rsidR="00523BAA" w:rsidRPr="0059090D" w:rsidRDefault="00523BAA" w:rsidP="00B12B7F">
                  <w:pPr>
                    <w:rPr>
                      <w:rFonts w:cs="Arial"/>
                      <w:sz w:val="20"/>
                    </w:rPr>
                  </w:pPr>
                  <w:r w:rsidRPr="0059090D">
                    <w:rPr>
                      <w:rFonts w:cs="Arial"/>
                      <w:sz w:val="20"/>
                    </w:rPr>
                    <w:t>TenneT TSO B.V.</w:t>
                  </w:r>
                  <w:r w:rsidRPr="0059090D">
                    <w:rPr>
                      <w:rFonts w:cs="Arial"/>
                      <w:sz w:val="20"/>
                    </w:rPr>
                    <w:tab/>
                  </w:r>
                  <w:r w:rsidRPr="0059090D">
                    <w:rPr>
                      <w:rFonts w:cs="Arial"/>
                      <w:sz w:val="20"/>
                    </w:rPr>
                    <w:tab/>
                  </w:r>
                  <w:r w:rsidRPr="0059090D">
                    <w:rPr>
                      <w:rFonts w:cs="Arial"/>
                      <w:sz w:val="20"/>
                    </w:rPr>
                    <w:tab/>
                  </w:r>
                  <w:r w:rsidRPr="0059090D">
                    <w:rPr>
                      <w:rFonts w:cs="Arial"/>
                      <w:sz w:val="20"/>
                    </w:rPr>
                    <w:tab/>
                  </w:r>
                  <w:r w:rsidRPr="0059090D">
                    <w:rPr>
                      <w:rFonts w:cs="Arial"/>
                      <w:sz w:val="20"/>
                    </w:rPr>
                    <w:tab/>
                    <w:t>[Naam aangeslotene bedrijf]</w:t>
                  </w:r>
                </w:p>
                <w:p w:rsidR="00523BAA" w:rsidRDefault="00523BAA" w:rsidP="00B12B7F"/>
                <w:p w:rsidR="00523BAA" w:rsidRDefault="00523BAA" w:rsidP="00B12B7F">
                  <w:r>
                    <w:t>-----------------------------</w:t>
                  </w:r>
                  <w:r>
                    <w:tab/>
                  </w:r>
                  <w:r>
                    <w:tab/>
                  </w:r>
                  <w:r>
                    <w:tab/>
                  </w:r>
                  <w:r>
                    <w:tab/>
                    <w:t>------------------------</w:t>
                  </w:r>
                </w:p>
              </w:txbxContent>
            </v:textbox>
          </v:shape>
        </w:pict>
      </w:r>
    </w:p>
    <w:p w:rsidR="00523BAA" w:rsidRPr="00356CE8" w:rsidRDefault="00523BAA" w:rsidP="00124312">
      <w:pPr>
        <w:pStyle w:val="BijlageTitelMetnr"/>
        <w:numPr>
          <w:numberingChange w:id="192" w:author="Unknown" w:date="2012-10-12T10:12:00Z" w:original="Bijlage %1:5:0:"/>
        </w:numPr>
      </w:pPr>
      <w:r w:rsidRPr="00356CE8">
        <w:t>Tarievenblad</w:t>
      </w:r>
    </w:p>
    <w:p w:rsidR="00523BAA" w:rsidRPr="00356CE8" w:rsidRDefault="00523BAA" w:rsidP="002F5E54">
      <w:pPr>
        <w:pStyle w:val="Bijlagekop1a"/>
        <w:numPr>
          <w:ilvl w:val="0"/>
          <w:numId w:val="0"/>
        </w:numPr>
        <w:ind w:left="1020" w:hanging="510"/>
      </w:pPr>
    </w:p>
    <w:p w:rsidR="00523BAA" w:rsidRPr="00356CE8" w:rsidRDefault="00523BAA" w:rsidP="002F5E54">
      <w:pPr>
        <w:pStyle w:val="Tekst2"/>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pPr>
        <w:pStyle w:val="Ovkkop3"/>
        <w:numPr>
          <w:ilvl w:val="0"/>
          <w:numId w:val="0"/>
        </w:numPr>
        <w:ind w:left="1020" w:hanging="680"/>
      </w:pPr>
    </w:p>
    <w:p w:rsidR="00523BAA" w:rsidRPr="00356CE8" w:rsidRDefault="00523BAA" w:rsidP="002F5E54"/>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655"/>
      </w:tblGrid>
      <w:tr w:rsidR="00523BAA" w:rsidTr="00805323">
        <w:tc>
          <w:tcPr>
            <w:tcW w:w="7655" w:type="dxa"/>
          </w:tcPr>
          <w:p w:rsidR="00523BAA" w:rsidRPr="00356CE8" w:rsidRDefault="00523BAA" w:rsidP="002F5E54">
            <w:r w:rsidRPr="00356CE8">
              <w:t>Voor akkoord:</w:t>
            </w:r>
          </w:p>
          <w:p w:rsidR="00523BAA" w:rsidRPr="00356CE8" w:rsidRDefault="00523BAA" w:rsidP="002F5E54">
            <w:r w:rsidRPr="00356CE8">
              <w:t>Datum inwerkingtreding:</w:t>
            </w:r>
          </w:p>
          <w:p w:rsidR="00523BAA" w:rsidRDefault="00523BAA" w:rsidP="002F5E54">
            <w:r w:rsidRPr="00356CE8">
              <w:t>TenneT TSO B.V.</w:t>
            </w:r>
            <w:r w:rsidRPr="00356CE8">
              <w:tab/>
            </w:r>
            <w:r w:rsidRPr="00356CE8">
              <w:tab/>
            </w:r>
            <w:r w:rsidRPr="00356CE8">
              <w:tab/>
            </w:r>
            <w:r w:rsidRPr="00356CE8">
              <w:tab/>
            </w:r>
            <w:r w:rsidRPr="00356CE8">
              <w:tab/>
            </w:r>
            <w:r w:rsidRPr="00356CE8">
              <w:tab/>
              <w:t>[Naam aangesloten bedrijf]</w:t>
            </w:r>
          </w:p>
          <w:p w:rsidR="00523BAA" w:rsidRDefault="00523BAA" w:rsidP="0054071E">
            <w:pPr>
              <w:pStyle w:val="Ovkkop3"/>
              <w:numPr>
                <w:ilvl w:val="0"/>
                <w:numId w:val="0"/>
              </w:numPr>
            </w:pPr>
          </w:p>
        </w:tc>
      </w:tr>
    </w:tbl>
    <w:p w:rsidR="00523BAA" w:rsidRDefault="00523BAA" w:rsidP="008854F5">
      <w:pPr>
        <w:pStyle w:val="Ovkkop3"/>
        <w:numPr>
          <w:ilvl w:val="0"/>
          <w:numId w:val="0"/>
        </w:numPr>
      </w:pPr>
    </w:p>
    <w:p w:rsidR="00523BAA" w:rsidRDefault="00523BAA">
      <w:pPr>
        <w:widowControl/>
        <w:spacing w:line="240" w:lineRule="auto"/>
        <w:jc w:val="left"/>
      </w:pPr>
      <w:r>
        <w:br w:type="page"/>
      </w:r>
    </w:p>
    <w:p w:rsidR="00523BAA" w:rsidRDefault="00523BAA" w:rsidP="008854F5">
      <w:pPr>
        <w:pStyle w:val="Ovkkop3"/>
        <w:numPr>
          <w:ilvl w:val="0"/>
          <w:numId w:val="0"/>
        </w:numPr>
      </w:pPr>
      <w:r w:rsidRPr="0017781A">
        <w:rPr>
          <w:b/>
          <w:sz w:val="24"/>
          <w:szCs w:val="24"/>
        </w:rPr>
        <w:t>Bijlage 6</w:t>
      </w:r>
      <w:r>
        <w:t xml:space="preserve"> </w:t>
      </w:r>
      <w:r>
        <w:tab/>
      </w:r>
      <w:r>
        <w:tab/>
      </w:r>
      <w:r w:rsidRPr="0017781A">
        <w:rPr>
          <w:sz w:val="24"/>
          <w:szCs w:val="24"/>
        </w:rPr>
        <w:t>Brief inzake factureren en betalen</w:t>
      </w: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p w:rsidR="00523BAA" w:rsidRDefault="00523BAA" w:rsidP="008854F5">
      <w:pPr>
        <w:pStyle w:val="Ovkkop3"/>
        <w:numPr>
          <w:ilvl w:val="0"/>
          <w:numId w:val="0"/>
        </w:numPr>
      </w:pPr>
    </w:p>
    <w:tbl>
      <w:tblPr>
        <w:tblW w:w="87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8"/>
      </w:tblGrid>
      <w:tr w:rsidR="00523BAA" w:rsidTr="007F2868">
        <w:tc>
          <w:tcPr>
            <w:tcW w:w="8758" w:type="dxa"/>
          </w:tcPr>
          <w:p w:rsidR="00523BAA" w:rsidRPr="00356CE8" w:rsidRDefault="00523BAA" w:rsidP="006259B9">
            <w:r w:rsidRPr="00356CE8">
              <w:t>Voor akkoord:</w:t>
            </w:r>
          </w:p>
          <w:p w:rsidR="00523BAA" w:rsidRPr="00356CE8" w:rsidRDefault="00523BAA" w:rsidP="006259B9">
            <w:r w:rsidRPr="00356CE8">
              <w:t>Datum inwerkingtreding:</w:t>
            </w:r>
          </w:p>
          <w:p w:rsidR="00523BAA" w:rsidRPr="007F2868" w:rsidRDefault="00523BAA">
            <w:pPr>
              <w:rPr>
                <w:b/>
              </w:rPr>
            </w:pPr>
            <w:r w:rsidRPr="00356CE8">
              <w:t>TenneT TSO B.V.</w:t>
            </w:r>
            <w:r w:rsidRPr="00356CE8">
              <w:tab/>
            </w:r>
            <w:r w:rsidRPr="00356CE8">
              <w:tab/>
            </w:r>
            <w:r w:rsidRPr="00356CE8">
              <w:tab/>
            </w:r>
            <w:r w:rsidRPr="00356CE8">
              <w:tab/>
            </w:r>
            <w:r w:rsidRPr="00356CE8">
              <w:tab/>
            </w:r>
            <w:r w:rsidRPr="00356CE8">
              <w:tab/>
              <w:t>[Naam aangesloten bedrijf]</w:t>
            </w:r>
          </w:p>
          <w:p w:rsidR="00523BAA" w:rsidRDefault="00523BAA"/>
        </w:tc>
      </w:tr>
    </w:tbl>
    <w:p w:rsidR="00523BAA" w:rsidRDefault="00523BAA" w:rsidP="008854F5">
      <w:pPr>
        <w:pStyle w:val="Ovkkop3"/>
        <w:numPr>
          <w:ilvl w:val="0"/>
          <w:numId w:val="0"/>
        </w:numPr>
      </w:pPr>
    </w:p>
    <w:p w:rsidR="00523BAA" w:rsidRPr="002F5E54" w:rsidRDefault="00523BAA" w:rsidP="006259B9">
      <w:pPr>
        <w:pStyle w:val="Ovkkop3"/>
        <w:numPr>
          <w:ilvl w:val="0"/>
          <w:numId w:val="0"/>
        </w:numPr>
      </w:pPr>
    </w:p>
    <w:sectPr w:rsidR="00523BAA" w:rsidRPr="002F5E54" w:rsidSect="00B740E3">
      <w:headerReference w:type="even" r:id="rId13"/>
      <w:headerReference w:type="default" r:id="rId14"/>
      <w:headerReference w:type="first" r:id="rId15"/>
      <w:endnotePr>
        <w:numFmt w:val="decimal"/>
      </w:endnotePr>
      <w:pgSz w:w="11907" w:h="16840" w:code="9"/>
      <w:pgMar w:top="2892" w:right="1758" w:bottom="1758" w:left="1531" w:header="284" w:footer="340" w:gutter="0"/>
      <w:cols w:space="708"/>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AA" w:rsidRDefault="00523BAA">
      <w:r>
        <w:separator/>
      </w:r>
    </w:p>
  </w:endnote>
  <w:endnote w:type="continuationSeparator" w:id="0">
    <w:p w:rsidR="00523BAA" w:rsidRDefault="00523B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DTLArgo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523BAA" w:rsidRDefault="00523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Pr="009154B3" w:rsidRDefault="00523BAA">
    <w:pPr>
      <w:pStyle w:val="Footer"/>
      <w:rPr>
        <w:lang w:val="en-GB"/>
      </w:rPr>
    </w:pPr>
    <w:r w:rsidRPr="009154B3">
      <w:rPr>
        <w:lang w:val="en-GB"/>
      </w:rPr>
      <w:tab/>
    </w:r>
    <w:r w:rsidRPr="009154B3">
      <w:rPr>
        <w:lang w:val="en-GB"/>
      </w:rPr>
      <w:tab/>
    </w:r>
    <w:r w:rsidRPr="009154B3">
      <w:rPr>
        <w:rFonts w:ascii="Arial Black" w:hAnsi="Arial Black"/>
        <w:lang w:val="en-GB"/>
      </w:rPr>
      <w:fldChar w:fldCharType="begin"/>
    </w:r>
    <w:r w:rsidRPr="009154B3">
      <w:rPr>
        <w:rFonts w:ascii="Arial Black" w:hAnsi="Arial Black"/>
        <w:lang w:val="en-GB"/>
      </w:rPr>
      <w:instrText xml:space="preserve"> PAGE </w:instrText>
    </w:r>
    <w:r w:rsidRPr="009154B3">
      <w:rPr>
        <w:rFonts w:ascii="Arial Black" w:hAnsi="Arial Black"/>
        <w:lang w:val="en-GB"/>
      </w:rPr>
      <w:fldChar w:fldCharType="separate"/>
    </w:r>
    <w:r>
      <w:rPr>
        <w:rFonts w:ascii="Arial Black" w:hAnsi="Arial Black"/>
        <w:lang w:val="en-GB"/>
      </w:rPr>
      <w:t>2</w:t>
    </w:r>
    <w:r w:rsidRPr="009154B3">
      <w:rPr>
        <w:rFonts w:ascii="Arial Black" w:hAnsi="Arial Black"/>
        <w:lang w:val="en-GB"/>
      </w:rPr>
      <w:fldChar w:fldCharType="end"/>
    </w:r>
    <w:r w:rsidRPr="009154B3">
      <w:rPr>
        <w:rFonts w:ascii="Arial Black" w:hAnsi="Arial Black"/>
        <w:lang w:val="en-GB"/>
      </w:rPr>
      <w:t xml:space="preserve"> </w:t>
    </w:r>
    <w:r w:rsidRPr="009154B3">
      <w:rPr>
        <w:lang w:val="en-GB"/>
      </w:rPr>
      <w:t xml:space="preserve">/ </w:t>
    </w:r>
    <w:r w:rsidRPr="009154B3">
      <w:rPr>
        <w:lang w:val="en-GB"/>
      </w:rPr>
      <w:fldChar w:fldCharType="begin"/>
    </w:r>
    <w:r w:rsidRPr="009154B3">
      <w:rPr>
        <w:lang w:val="en-GB"/>
      </w:rPr>
      <w:instrText xml:space="preserve"> NUMPAGES </w:instrText>
    </w:r>
    <w:r w:rsidRPr="009154B3">
      <w:rPr>
        <w:lang w:val="en-GB"/>
      </w:rPr>
      <w:fldChar w:fldCharType="separate"/>
    </w:r>
    <w:r>
      <w:rPr>
        <w:lang w:val="en-GB"/>
      </w:rPr>
      <w:t>18</w:t>
    </w:r>
    <w:r w:rsidRPr="009154B3">
      <w:rPr>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pPr>
      <w:pStyle w:val="Footer"/>
    </w:pPr>
    <w:r>
      <w:rPr>
        <w:lang w:eastAsia="nl-NL"/>
      </w:rPr>
      <w:pict>
        <v:shapetype id="_x0000_t202" coordsize="21600,21600" o:spt="202" path="m,l,21600r21600,l21600,xe">
          <v:stroke joinstyle="miter"/>
          <v:path gradientshapeok="t" o:connecttype="rect"/>
        </v:shapetype>
        <v:shape id="_x0000_s2049" type="#_x0000_t202" style="position:absolute;left:0;text-align:left;margin-left:459.25pt;margin-top:737.1pt;width:101.65pt;height:85.2pt;z-index:251658240;mso-position-horizontal-relative:page;mso-position-vertical-relative:page" o:allowincell="f" filled="f" stroked="f">
          <v:textbox style="mso-next-textbox:#_x0000_s2049" inset="0,0,0,0">
            <w:txbxContent>
              <w:p w:rsidR="00523BAA" w:rsidRDefault="00523BAA"/>
            </w:txbxContent>
          </v:textbox>
          <w10:wrap anchorx="page" anchory="page"/>
        </v:shape>
      </w:pict>
    </w:r>
    <w:r>
      <w:rPr>
        <w:lang w:eastAsia="nl-NL"/>
      </w:rPr>
      <w:pict>
        <v:line id="_x0000_s2050" style="position:absolute;left:0;text-align:left;z-index:251657216;mso-position-horizontal-relative:page;mso-position-vertical-relative:page" from="450.75pt,737.1pt" to="450.75pt,842pt" o:allowincell="f" strokeweight=".4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AA" w:rsidRDefault="00523BAA">
      <w:pPr>
        <w:rPr>
          <w:lang w:val="en-US"/>
        </w:rPr>
      </w:pPr>
      <w:r>
        <w:separator/>
      </w:r>
    </w:p>
    <w:p w:rsidR="00523BAA" w:rsidRDefault="00523BAA"/>
    <w:p w:rsidR="00523BAA" w:rsidRDefault="00523BAA"/>
  </w:footnote>
  <w:footnote w:type="continuationSeparator" w:id="0">
    <w:p w:rsidR="00523BAA" w:rsidRDefault="00523BAA">
      <w:r>
        <w:continuationSeparator/>
      </w:r>
    </w:p>
  </w:footnote>
  <w:footnote w:type="continuationNotice" w:id="1">
    <w:p w:rsidR="00523BAA" w:rsidRDefault="00523BAA"/>
    <w:p w:rsidR="00523BAA" w:rsidRDefault="00523BAA"/>
    <w:p w:rsidR="00523BAA" w:rsidRDefault="00523B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rsidP="0045684B">
    <w:pPr>
      <w:pStyle w:val="Header"/>
      <w:rPr>
        <w:sz w:val="19"/>
        <w:szCs w:val="19"/>
      </w:rPr>
    </w:pPr>
    <w:r>
      <w:rPr>
        <w:sz w:val="19"/>
        <w:szCs w:val="19"/>
      </w:rPr>
      <w:t>08-06-2010</w:t>
    </w:r>
    <w:r w:rsidRPr="0045684B">
      <w:rPr>
        <w:sz w:val="19"/>
        <w:szCs w:val="19"/>
      </w:rPr>
      <w:t xml:space="preserve"> </w:t>
    </w:r>
  </w:p>
  <w:p w:rsidR="00523BAA" w:rsidRDefault="00523BAA" w:rsidP="0045684B">
    <w:pPr>
      <w:pStyle w:val="Header"/>
      <w:rPr>
        <w:sz w:val="19"/>
        <w:szCs w:val="19"/>
      </w:rPr>
    </w:pPr>
    <w:r>
      <w:rPr>
        <w:sz w:val="19"/>
        <w:szCs w:val="19"/>
      </w:rPr>
      <w:t>CDV 2010-0075</w:t>
    </w:r>
  </w:p>
  <w:p w:rsidR="00523BAA" w:rsidRDefault="00523BAA" w:rsidP="0045684B">
    <w:pPr>
      <w:pStyle w:val="Header"/>
      <w:rPr>
        <w:sz w:val="19"/>
        <w:szCs w:val="19"/>
      </w:rPr>
    </w:pPr>
  </w:p>
  <w:p w:rsidR="00523BAA" w:rsidRDefault="00523BAA">
    <w:pPr>
      <w:pStyle w:val="Header"/>
      <w:rPr>
        <w:sz w:val="19"/>
        <w:szCs w:val="19"/>
      </w:rPr>
    </w:pPr>
  </w:p>
  <w:p w:rsidR="00523BAA" w:rsidRPr="0045684B" w:rsidRDefault="00523BAA">
    <w:pPr>
      <w:pStyle w:val="Header"/>
      <w:rPr>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pPr>
      <w:tabs>
        <w:tab w:val="right" w:pos="9214"/>
      </w:tabs>
      <w:ind w:hanging="28"/>
      <w:rPr>
        <w:szCs w:val="19"/>
      </w:rPr>
    </w:pPr>
    <w:r>
      <w:rPr>
        <w:szCs w:val="19"/>
      </w:rPr>
      <w:t>08-06-2010</w:t>
    </w:r>
  </w:p>
  <w:p w:rsidR="00523BAA" w:rsidRPr="00585D05" w:rsidRDefault="00523BAA">
    <w:pPr>
      <w:tabs>
        <w:tab w:val="right" w:pos="9214"/>
      </w:tabs>
      <w:ind w:hanging="28"/>
      <w:rPr>
        <w:szCs w:val="19"/>
      </w:rPr>
    </w:pPr>
    <w:r>
      <w:rPr>
        <w:szCs w:val="19"/>
      </w:rPr>
      <w:t>CDV 2010-0075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rsidP="00E55CCC">
    <w:pPr>
      <w:pStyle w:val="Header"/>
      <w:rPr>
        <w:sz w:val="19"/>
        <w:szCs w:val="19"/>
      </w:rPr>
    </w:pPr>
    <w:r>
      <w:rPr>
        <w:sz w:val="19"/>
        <w:szCs w:val="19"/>
      </w:rPr>
      <w:t>08-06-2010</w:t>
    </w:r>
    <w:r w:rsidRPr="0045684B">
      <w:rPr>
        <w:sz w:val="19"/>
        <w:szCs w:val="19"/>
      </w:rPr>
      <w:t xml:space="preserve"> </w:t>
    </w:r>
  </w:p>
  <w:p w:rsidR="00523BAA" w:rsidRDefault="00523BAA" w:rsidP="00E55CCC">
    <w:pPr>
      <w:pStyle w:val="Header"/>
      <w:rPr>
        <w:sz w:val="19"/>
        <w:szCs w:val="19"/>
      </w:rPr>
    </w:pPr>
    <w:r>
      <w:rPr>
        <w:sz w:val="19"/>
        <w:szCs w:val="19"/>
      </w:rPr>
      <w:t>CDV 2010-0075</w:t>
    </w:r>
  </w:p>
  <w:p w:rsidR="00523BAA" w:rsidRDefault="00523BA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AA" w:rsidRDefault="00523B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B82"/>
    <w:multiLevelType w:val="multilevel"/>
    <w:tmpl w:val="B3404634"/>
    <w:lvl w:ilvl="0">
      <w:start w:val="1"/>
      <w:numFmt w:val="none"/>
      <w:pStyle w:val="Definities1"/>
      <w:lvlText w:val=""/>
      <w:lvlJc w:val="left"/>
      <w:pPr>
        <w:tabs>
          <w:tab w:val="num" w:pos="510"/>
        </w:tabs>
        <w:ind w:left="510"/>
      </w:pPr>
      <w:rPr>
        <w:rFonts w:ascii="Arial" w:hAnsi="Arial" w:cs="Times New Roman" w:hint="default"/>
        <w:b w:val="0"/>
        <w:i w:val="0"/>
        <w:sz w:val="19"/>
        <w:szCs w:val="19"/>
      </w:rPr>
    </w:lvl>
    <w:lvl w:ilvl="1">
      <w:start w:val="1"/>
      <w:numFmt w:val="lowerLetter"/>
      <w:pStyle w:val="Definities2"/>
      <w:lvlText w:val="(%2)"/>
      <w:lvlJc w:val="left"/>
      <w:pPr>
        <w:tabs>
          <w:tab w:val="num" w:pos="1021"/>
        </w:tabs>
        <w:ind w:left="1021" w:hanging="511"/>
      </w:pPr>
      <w:rPr>
        <w:rFonts w:ascii="Arial (W1)" w:hAnsi="Arial (W1)" w:cs="Times New Roman" w:hint="default"/>
        <w:b w:val="0"/>
        <w:i/>
        <w:sz w:val="19"/>
        <w:szCs w:val="19"/>
      </w:rPr>
    </w:lvl>
    <w:lvl w:ilvl="2">
      <w:start w:val="1"/>
      <w:numFmt w:val="lowerRoman"/>
      <w:pStyle w:val="Definities3"/>
      <w:lvlText w:val="(%3)"/>
      <w:lvlJc w:val="left"/>
      <w:pPr>
        <w:tabs>
          <w:tab w:val="num" w:pos="1531"/>
        </w:tabs>
        <w:ind w:left="1531" w:hanging="510"/>
      </w:pPr>
      <w:rPr>
        <w:rFonts w:ascii="Arial (W1)" w:hAnsi="Arial (W1)" w:cs="Times New Roman" w:hint="default"/>
        <w:b w:val="0"/>
        <w:i/>
        <w:sz w:val="19"/>
        <w:szCs w:val="19"/>
      </w:rPr>
    </w:lvl>
    <w:lvl w:ilvl="3">
      <w:start w:val="1"/>
      <w:numFmt w:val="decimal"/>
      <w:lvlText w:val="(%4)"/>
      <w:lvlJc w:val="left"/>
      <w:pPr>
        <w:tabs>
          <w:tab w:val="num" w:pos="3840"/>
        </w:tabs>
        <w:ind w:left="3840" w:hanging="360"/>
      </w:pPr>
      <w:rPr>
        <w:rFonts w:cs="Times New Roman" w:hint="default"/>
      </w:rPr>
    </w:lvl>
    <w:lvl w:ilvl="4">
      <w:start w:val="1"/>
      <w:numFmt w:val="lowerLetter"/>
      <w:lvlText w:val="(%5)"/>
      <w:lvlJc w:val="left"/>
      <w:pPr>
        <w:tabs>
          <w:tab w:val="num" w:pos="4200"/>
        </w:tabs>
        <w:ind w:left="4200" w:hanging="360"/>
      </w:pPr>
      <w:rPr>
        <w:rFonts w:cs="Times New Roman" w:hint="default"/>
      </w:rPr>
    </w:lvl>
    <w:lvl w:ilvl="5">
      <w:start w:val="1"/>
      <w:numFmt w:val="lowerRoman"/>
      <w:lvlText w:val="(%6)"/>
      <w:lvlJc w:val="left"/>
      <w:pPr>
        <w:tabs>
          <w:tab w:val="num" w:pos="4560"/>
        </w:tabs>
        <w:ind w:left="456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lowerLetter"/>
      <w:lvlText w:val="%8."/>
      <w:lvlJc w:val="left"/>
      <w:pPr>
        <w:tabs>
          <w:tab w:val="num" w:pos="5280"/>
        </w:tabs>
        <w:ind w:left="5280" w:hanging="360"/>
      </w:pPr>
      <w:rPr>
        <w:rFonts w:cs="Times New Roman" w:hint="default"/>
      </w:rPr>
    </w:lvl>
    <w:lvl w:ilvl="8">
      <w:start w:val="1"/>
      <w:numFmt w:val="lowerRoman"/>
      <w:lvlText w:val="%9."/>
      <w:lvlJc w:val="left"/>
      <w:pPr>
        <w:tabs>
          <w:tab w:val="num" w:pos="5640"/>
        </w:tabs>
        <w:ind w:left="5640" w:hanging="360"/>
      </w:pPr>
      <w:rPr>
        <w:rFonts w:cs="Times New Roman" w:hint="default"/>
      </w:rPr>
    </w:lvl>
  </w:abstractNum>
  <w:abstractNum w:abstractNumId="1">
    <w:nsid w:val="11F45E33"/>
    <w:multiLevelType w:val="hybridMultilevel"/>
    <w:tmpl w:val="1BCCD2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28C7DF3"/>
    <w:multiLevelType w:val="hybridMultilevel"/>
    <w:tmpl w:val="48684B6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2B6A2DD1"/>
    <w:multiLevelType w:val="hybridMultilevel"/>
    <w:tmpl w:val="5812354A"/>
    <w:lvl w:ilvl="0" w:tplc="87A2CE14">
      <w:start w:val="1"/>
      <w:numFmt w:val="decimal"/>
      <w:pStyle w:val="TitelSectie"/>
      <w:lvlText w:val="Hoofdstuk %1"/>
      <w:lvlJc w:val="left"/>
      <w:pPr>
        <w:tabs>
          <w:tab w:val="num" w:pos="1871"/>
        </w:tabs>
        <w:ind w:left="1871" w:hanging="1361"/>
      </w:pPr>
      <w:rPr>
        <w:rFonts w:cs="Times New Roman"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43B37DA2"/>
    <w:multiLevelType w:val="hybridMultilevel"/>
    <w:tmpl w:val="713EC6D0"/>
    <w:lvl w:ilvl="0" w:tplc="CACA1E16">
      <w:start w:val="1"/>
      <w:numFmt w:val="decimal"/>
      <w:pStyle w:val="Partijen"/>
      <w:lvlText w:val="(%1)"/>
      <w:lvlJc w:val="left"/>
      <w:pPr>
        <w:tabs>
          <w:tab w:val="num" w:pos="1021"/>
        </w:tabs>
        <w:ind w:left="1021" w:hanging="511"/>
      </w:pPr>
      <w:rPr>
        <w:rFonts w:cs="Times New Roman" w:hint="default"/>
        <w:b w:val="0"/>
        <w:i/>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48326D18"/>
    <w:multiLevelType w:val="multilevel"/>
    <w:tmpl w:val="1B60761C"/>
    <w:styleLink w:val="Lijstbijlagekoppen"/>
    <w:lvl w:ilvl="0">
      <w:start w:val="1"/>
      <w:numFmt w:val="decimal"/>
      <w:pStyle w:val="BijlageTitelMetnr"/>
      <w:lvlText w:val="Bijlage %1"/>
      <w:lvlJc w:val="left"/>
      <w:pPr>
        <w:tabs>
          <w:tab w:val="num" w:pos="2041"/>
        </w:tabs>
        <w:ind w:left="2041" w:hanging="1531"/>
      </w:pPr>
      <w:rPr>
        <w:rFonts w:cs="Times New Roman" w:hint="default"/>
        <w:b/>
        <w:i w:val="0"/>
        <w:sz w:val="24"/>
        <w:szCs w:val="24"/>
      </w:rPr>
    </w:lvl>
    <w:lvl w:ilvl="1">
      <w:start w:val="1"/>
      <w:numFmt w:val="decimal"/>
      <w:pStyle w:val="Bijlagekop1b"/>
      <w:lvlText w:val="%2"/>
      <w:lvlJc w:val="left"/>
      <w:pPr>
        <w:tabs>
          <w:tab w:val="num" w:pos="1020"/>
        </w:tabs>
        <w:ind w:left="1020" w:hanging="510"/>
      </w:pPr>
      <w:rPr>
        <w:rFonts w:cs="Times New Roman" w:hint="default"/>
        <w:b/>
      </w:rPr>
    </w:lvl>
    <w:lvl w:ilvl="2">
      <w:start w:val="1"/>
      <w:numFmt w:val="decimal"/>
      <w:pStyle w:val="Bijlagekop2b"/>
      <w:lvlText w:val="%2.%3"/>
      <w:lvlJc w:val="left"/>
      <w:pPr>
        <w:tabs>
          <w:tab w:val="num" w:pos="1020"/>
        </w:tabs>
        <w:ind w:left="1020" w:hanging="510"/>
      </w:pPr>
      <w:rPr>
        <w:rFonts w:cs="Times New Roman" w:hint="default"/>
        <w:b/>
        <w:i w:val="0"/>
      </w:rPr>
    </w:lvl>
    <w:lvl w:ilvl="3">
      <w:start w:val="1"/>
      <w:numFmt w:val="lowerLetter"/>
      <w:pStyle w:val="Bijlagekop3"/>
      <w:lvlText w:val="(%4)"/>
      <w:lvlJc w:val="left"/>
      <w:pPr>
        <w:tabs>
          <w:tab w:val="num" w:pos="1531"/>
        </w:tabs>
        <w:ind w:left="1531" w:hanging="511"/>
      </w:pPr>
      <w:rPr>
        <w:rFonts w:cs="Times New Roman" w:hint="default"/>
        <w:i/>
      </w:rPr>
    </w:lvl>
    <w:lvl w:ilvl="4">
      <w:start w:val="1"/>
      <w:numFmt w:val="lowerRoman"/>
      <w:pStyle w:val="Bijlagekop4"/>
      <w:lvlText w:val="(%5)"/>
      <w:lvlJc w:val="left"/>
      <w:pPr>
        <w:tabs>
          <w:tab w:val="num" w:pos="2041"/>
        </w:tabs>
        <w:ind w:left="2041" w:hanging="510"/>
      </w:pPr>
      <w:rPr>
        <w:rFonts w:cs="Times New Roman" w:hint="default"/>
        <w:i/>
      </w:rPr>
    </w:lvl>
    <w:lvl w:ilvl="5">
      <w:start w:val="1"/>
      <w:numFmt w:val="upperLetter"/>
      <w:pStyle w:val="Bijlagekop5"/>
      <w:lvlText w:val="(%6)"/>
      <w:lvlJc w:val="left"/>
      <w:pPr>
        <w:tabs>
          <w:tab w:val="num" w:pos="2551"/>
        </w:tabs>
        <w:ind w:left="2551" w:hanging="510"/>
      </w:pPr>
      <w:rPr>
        <w:rFonts w:cs="Times New Roman" w:hint="default"/>
        <w:i/>
      </w:rPr>
    </w:lvl>
    <w:lvl w:ilvl="6">
      <w:start w:val="1"/>
      <w:numFmt w:val="decimal"/>
      <w:pStyle w:val="Bijlagekop6"/>
      <w:lvlText w:val="(%7)"/>
      <w:lvlJc w:val="left"/>
      <w:pPr>
        <w:tabs>
          <w:tab w:val="num" w:pos="3061"/>
        </w:tabs>
        <w:ind w:left="3061" w:hanging="510"/>
      </w:pPr>
      <w:rPr>
        <w:rFonts w:cs="Times New Roman" w:hint="default"/>
        <w:i/>
      </w:rPr>
    </w:lvl>
    <w:lvl w:ilvl="7">
      <w:start w:val="1"/>
      <w:numFmt w:val="lowerLetter"/>
      <w:lvlText w:val="%8."/>
      <w:lvlJc w:val="left"/>
      <w:pPr>
        <w:tabs>
          <w:tab w:val="num" w:pos="3391"/>
        </w:tabs>
        <w:ind w:left="3391" w:hanging="360"/>
      </w:pPr>
      <w:rPr>
        <w:rFonts w:cs="Times New Roman" w:hint="default"/>
      </w:rPr>
    </w:lvl>
    <w:lvl w:ilvl="8">
      <w:start w:val="1"/>
      <w:numFmt w:val="lowerRoman"/>
      <w:lvlText w:val="%9."/>
      <w:lvlJc w:val="left"/>
      <w:pPr>
        <w:tabs>
          <w:tab w:val="num" w:pos="3751"/>
        </w:tabs>
        <w:ind w:left="3751" w:hanging="360"/>
      </w:pPr>
      <w:rPr>
        <w:rFonts w:cs="Times New Roman" w:hint="default"/>
      </w:rPr>
    </w:lvl>
  </w:abstractNum>
  <w:abstractNum w:abstractNumId="6">
    <w:nsid w:val="588E078F"/>
    <w:multiLevelType w:val="hybridMultilevel"/>
    <w:tmpl w:val="8EE42F32"/>
    <w:lvl w:ilvl="0" w:tplc="E78EE70E">
      <w:start w:val="1"/>
      <w:numFmt w:val="none"/>
      <w:pStyle w:val="BijlageTitelZondernr"/>
      <w:lvlText w:val="Bijlage"/>
      <w:lvlJc w:val="left"/>
      <w:pPr>
        <w:tabs>
          <w:tab w:val="num" w:pos="2041"/>
        </w:tabs>
        <w:ind w:left="2041" w:hanging="1531"/>
      </w:pPr>
      <w:rPr>
        <w:rFonts w:ascii="Arial (W1)" w:hAnsi="Arial (W1)" w:cs="Times New Roman" w:hint="default"/>
        <w:b/>
        <w:i w:val="0"/>
        <w:sz w:val="24"/>
        <w:szCs w:val="24"/>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594E3C8E"/>
    <w:multiLevelType w:val="hybridMultilevel"/>
    <w:tmpl w:val="1EBED394"/>
    <w:lvl w:ilvl="0" w:tplc="2646AD04">
      <w:start w:val="4"/>
      <w:numFmt w:val="decimal"/>
      <w:lvlText w:val="%1."/>
      <w:lvlJc w:val="left"/>
      <w:pPr>
        <w:tabs>
          <w:tab w:val="num" w:pos="765"/>
        </w:tabs>
        <w:ind w:left="765" w:hanging="4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714A7CE7"/>
    <w:multiLevelType w:val="singleLevel"/>
    <w:tmpl w:val="1A4416C8"/>
    <w:lvl w:ilvl="0">
      <w:start w:val="1"/>
      <w:numFmt w:val="upperLetter"/>
      <w:pStyle w:val="Overwegingen"/>
      <w:lvlText w:val="(%1)"/>
      <w:lvlJc w:val="left"/>
      <w:pPr>
        <w:tabs>
          <w:tab w:val="num" w:pos="1020"/>
        </w:tabs>
        <w:ind w:left="1020" w:hanging="510"/>
      </w:pPr>
      <w:rPr>
        <w:rFonts w:ascii="Arial" w:hAnsi="Arial" w:cs="Times New Roman" w:hint="default"/>
        <w:b w:val="0"/>
        <w:i/>
        <w:sz w:val="19"/>
      </w:rPr>
    </w:lvl>
  </w:abstractNum>
  <w:abstractNum w:abstractNumId="9">
    <w:nsid w:val="747E6951"/>
    <w:multiLevelType w:val="multilevel"/>
    <w:tmpl w:val="71AAF9CC"/>
    <w:styleLink w:val="Lijst-ovkkoppen"/>
    <w:lvl w:ilvl="0">
      <w:start w:val="1"/>
      <w:numFmt w:val="decimal"/>
      <w:pStyle w:val="Ovkkop1"/>
      <w:lvlText w:val="%1"/>
      <w:lvlJc w:val="left"/>
      <w:pPr>
        <w:tabs>
          <w:tab w:val="num" w:pos="510"/>
        </w:tabs>
        <w:ind w:left="510" w:hanging="510"/>
      </w:pPr>
      <w:rPr>
        <w:rFonts w:cs="Times New Roman" w:hint="default"/>
        <w:b/>
        <w:i w:val="0"/>
      </w:rPr>
    </w:lvl>
    <w:lvl w:ilvl="1">
      <w:start w:val="1"/>
      <w:numFmt w:val="decimal"/>
      <w:pStyle w:val="Ovkkop2b"/>
      <w:lvlText w:val="%1.%2"/>
      <w:lvlJc w:val="left"/>
      <w:pPr>
        <w:tabs>
          <w:tab w:val="num" w:pos="794"/>
        </w:tabs>
        <w:ind w:left="794" w:hanging="510"/>
      </w:pPr>
      <w:rPr>
        <w:rFonts w:cs="Times New Roman" w:hint="default"/>
        <w:b/>
      </w:rPr>
    </w:lvl>
    <w:lvl w:ilvl="2">
      <w:start w:val="1"/>
      <w:numFmt w:val="decimal"/>
      <w:pStyle w:val="Ovkkop3"/>
      <w:lvlText w:val="%1.%2.%3"/>
      <w:lvlJc w:val="left"/>
      <w:pPr>
        <w:tabs>
          <w:tab w:val="num" w:pos="1020"/>
        </w:tabs>
        <w:ind w:left="1020" w:hanging="680"/>
      </w:pPr>
      <w:rPr>
        <w:rFonts w:cs="Times New Roman" w:hint="default"/>
        <w:i/>
      </w:rPr>
    </w:lvl>
    <w:lvl w:ilvl="3">
      <w:start w:val="1"/>
      <w:numFmt w:val="lowerLetter"/>
      <w:pStyle w:val="Ovkkop4"/>
      <w:lvlText w:val="(%4)"/>
      <w:lvlJc w:val="left"/>
      <w:pPr>
        <w:tabs>
          <w:tab w:val="num" w:pos="1531"/>
        </w:tabs>
        <w:ind w:left="1531" w:hanging="511"/>
      </w:pPr>
      <w:rPr>
        <w:rFonts w:cs="Times New Roman" w:hint="default"/>
        <w:i/>
      </w:rPr>
    </w:lvl>
    <w:lvl w:ilvl="4">
      <w:start w:val="1"/>
      <w:numFmt w:val="lowerRoman"/>
      <w:pStyle w:val="Ovkkop5"/>
      <w:lvlText w:val="(%5)"/>
      <w:lvlJc w:val="left"/>
      <w:pPr>
        <w:tabs>
          <w:tab w:val="num" w:pos="2041"/>
        </w:tabs>
        <w:ind w:left="2041" w:hanging="510"/>
      </w:pPr>
      <w:rPr>
        <w:rFonts w:cs="Times New Roman" w:hint="default"/>
        <w:i/>
      </w:rPr>
    </w:lvl>
    <w:lvl w:ilvl="5">
      <w:start w:val="1"/>
      <w:numFmt w:val="upperLetter"/>
      <w:pStyle w:val="Ovkkop6"/>
      <w:lvlText w:val="(%6)"/>
      <w:lvlJc w:val="left"/>
      <w:pPr>
        <w:tabs>
          <w:tab w:val="num" w:pos="2551"/>
        </w:tabs>
        <w:ind w:left="2551" w:hanging="510"/>
      </w:pPr>
      <w:rPr>
        <w:rFonts w:cs="Times New Roman" w:hint="default"/>
        <w:i/>
      </w:rPr>
    </w:lvl>
    <w:lvl w:ilvl="6">
      <w:start w:val="1"/>
      <w:numFmt w:val="decimal"/>
      <w:pStyle w:val="Ovkkop7"/>
      <w:lvlText w:val="(%7)"/>
      <w:lvlJc w:val="left"/>
      <w:pPr>
        <w:tabs>
          <w:tab w:val="num" w:pos="3062"/>
        </w:tabs>
        <w:ind w:left="3062" w:hanging="510"/>
      </w:pPr>
      <w:rPr>
        <w:rFonts w:cs="Times New Roman" w:hint="default"/>
        <w:b w:val="0"/>
        <w:i/>
      </w:rPr>
    </w:lvl>
    <w:lvl w:ilvl="7">
      <w:start w:val="1"/>
      <w:numFmt w:val="upperRoman"/>
      <w:pStyle w:val="Ovkkop8"/>
      <w:lvlText w:val="(%8)"/>
      <w:lvlJc w:val="left"/>
      <w:pPr>
        <w:tabs>
          <w:tab w:val="num" w:pos="3572"/>
        </w:tabs>
        <w:ind w:left="3572" w:hanging="510"/>
      </w:pPr>
      <w:rPr>
        <w:rFonts w:cs="Times New Roman" w:hint="default"/>
        <w:b w:val="0"/>
        <w:i/>
      </w:rPr>
    </w:lvl>
    <w:lvl w:ilvl="8">
      <w:start w:val="1"/>
      <w:numFmt w:val="bullet"/>
      <w:lvlText w:val=""/>
      <w:lvlJc w:val="left"/>
      <w:pPr>
        <w:tabs>
          <w:tab w:val="num" w:pos="4082"/>
        </w:tabs>
        <w:ind w:left="4082" w:hanging="510"/>
      </w:pPr>
      <w:rPr>
        <w:rFonts w:ascii="Symbol" w:hAnsi="Symbol" w:hint="default"/>
      </w:rPr>
    </w:lvl>
  </w:abstractNum>
  <w:abstractNum w:abstractNumId="10">
    <w:nsid w:val="75866723"/>
    <w:multiLevelType w:val="singleLevel"/>
    <w:tmpl w:val="B25AB53E"/>
    <w:lvl w:ilvl="0">
      <w:start w:val="1"/>
      <w:numFmt w:val="decimal"/>
      <w:pStyle w:val="NummeringPartijen"/>
      <w:lvlText w:val="(%1)"/>
      <w:lvlJc w:val="left"/>
      <w:pPr>
        <w:tabs>
          <w:tab w:val="num" w:pos="1020"/>
        </w:tabs>
        <w:ind w:left="1020" w:hanging="510"/>
      </w:pPr>
      <w:rPr>
        <w:rFonts w:cs="Times New Roman" w:hint="default"/>
        <w:b w:val="0"/>
        <w:i/>
      </w:rPr>
    </w:lvl>
  </w:abstractNum>
  <w:abstractNum w:abstractNumId="11">
    <w:nsid w:val="7CE65F19"/>
    <w:multiLevelType w:val="multilevel"/>
    <w:tmpl w:val="71AAF9CC"/>
    <w:numStyleLink w:val="Lijst-ovkkoppen"/>
  </w:abstractNum>
  <w:num w:numId="1">
    <w:abstractNumId w:val="3"/>
  </w:num>
  <w:num w:numId="2">
    <w:abstractNumId w:val="0"/>
  </w:num>
  <w:num w:numId="3">
    <w:abstractNumId w:val="8"/>
  </w:num>
  <w:num w:numId="4">
    <w:abstractNumId w:val="10"/>
  </w:num>
  <w:num w:numId="5">
    <w:abstractNumId w:val="4"/>
  </w:num>
  <w:num w:numId="6">
    <w:abstractNumId w:val="9"/>
  </w:num>
  <w:num w:numId="7">
    <w:abstractNumId w:val="11"/>
  </w:num>
  <w:num w:numId="8">
    <w:abstractNumId w:val="6"/>
  </w:num>
  <w:num w:numId="9">
    <w:abstractNumId w:val="5"/>
  </w:num>
  <w:num w:numId="10">
    <w:abstractNumId w:val="1"/>
  </w:num>
  <w:num w:numId="11">
    <w:abstractNumId w:val="2"/>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lvlOverride w:ilvl="0">
      <w:startOverride w:val="2"/>
    </w:lvlOverride>
  </w:num>
  <w:num w:numId="22">
    <w:abstractNumId w:val="8"/>
    <w:lvlOverride w:ilvl="0">
      <w:startOverride w:val="2"/>
    </w:lvlOverride>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0001"/>
  <w:trackRevisions/>
  <w:defaultTabStop w:val="51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Type" w:val="Overeenkomst"/>
    <w:docVar w:name="EMailDomein" w:val="dbbw.gb"/>
    <w:docVar w:name="LocDatum" w:val="3 april 2003"/>
    <w:docVar w:name="LogoPath" w:val="\\roitntserver\klanten\RO-iT\Huisstijl\Copy of Vb6\Compiled\..\..\Instellingen"/>
    <w:docVar w:name="Naam" w:val=" "/>
    <w:docVar w:name="Plaats" w:val="London"/>
  </w:docVars>
  <w:rsids>
    <w:rsidRoot w:val="00410DD9"/>
    <w:rsid w:val="00000F6C"/>
    <w:rsid w:val="000018D8"/>
    <w:rsid w:val="00011636"/>
    <w:rsid w:val="00013D9B"/>
    <w:rsid w:val="00016F79"/>
    <w:rsid w:val="00030AE8"/>
    <w:rsid w:val="00031A06"/>
    <w:rsid w:val="000321CB"/>
    <w:rsid w:val="00032AE6"/>
    <w:rsid w:val="00033DD2"/>
    <w:rsid w:val="00036F31"/>
    <w:rsid w:val="00046B0A"/>
    <w:rsid w:val="00050E8E"/>
    <w:rsid w:val="000523D1"/>
    <w:rsid w:val="00056473"/>
    <w:rsid w:val="00057065"/>
    <w:rsid w:val="0006006E"/>
    <w:rsid w:val="000602D8"/>
    <w:rsid w:val="00062190"/>
    <w:rsid w:val="00066232"/>
    <w:rsid w:val="0006633E"/>
    <w:rsid w:val="00066FA0"/>
    <w:rsid w:val="0006706C"/>
    <w:rsid w:val="00067BE4"/>
    <w:rsid w:val="000718B2"/>
    <w:rsid w:val="000723BE"/>
    <w:rsid w:val="000744EB"/>
    <w:rsid w:val="000746B8"/>
    <w:rsid w:val="00075E35"/>
    <w:rsid w:val="00077A9E"/>
    <w:rsid w:val="00080413"/>
    <w:rsid w:val="0008219D"/>
    <w:rsid w:val="0008308C"/>
    <w:rsid w:val="000857DD"/>
    <w:rsid w:val="00086DFC"/>
    <w:rsid w:val="0008705C"/>
    <w:rsid w:val="00092063"/>
    <w:rsid w:val="000948C4"/>
    <w:rsid w:val="00094AF0"/>
    <w:rsid w:val="00094C30"/>
    <w:rsid w:val="000A17CB"/>
    <w:rsid w:val="000A4692"/>
    <w:rsid w:val="000A5652"/>
    <w:rsid w:val="000A66DF"/>
    <w:rsid w:val="000A7414"/>
    <w:rsid w:val="000B21CC"/>
    <w:rsid w:val="000B5586"/>
    <w:rsid w:val="000C542A"/>
    <w:rsid w:val="000C57B9"/>
    <w:rsid w:val="000C640F"/>
    <w:rsid w:val="000C6B26"/>
    <w:rsid w:val="000D1D9E"/>
    <w:rsid w:val="000D202E"/>
    <w:rsid w:val="000D327F"/>
    <w:rsid w:val="000D5292"/>
    <w:rsid w:val="000D5582"/>
    <w:rsid w:val="000E10B5"/>
    <w:rsid w:val="000E4200"/>
    <w:rsid w:val="000E647B"/>
    <w:rsid w:val="000E6A6B"/>
    <w:rsid w:val="000F051D"/>
    <w:rsid w:val="000F1919"/>
    <w:rsid w:val="000F3452"/>
    <w:rsid w:val="000F6DB2"/>
    <w:rsid w:val="000F6F88"/>
    <w:rsid w:val="001030D1"/>
    <w:rsid w:val="001033DC"/>
    <w:rsid w:val="00106F56"/>
    <w:rsid w:val="00107476"/>
    <w:rsid w:val="00113885"/>
    <w:rsid w:val="00114113"/>
    <w:rsid w:val="00114FE8"/>
    <w:rsid w:val="00115C29"/>
    <w:rsid w:val="00115D06"/>
    <w:rsid w:val="00120A0B"/>
    <w:rsid w:val="00120AD1"/>
    <w:rsid w:val="00121EB1"/>
    <w:rsid w:val="00123515"/>
    <w:rsid w:val="00124312"/>
    <w:rsid w:val="001253C9"/>
    <w:rsid w:val="0012584A"/>
    <w:rsid w:val="00127079"/>
    <w:rsid w:val="001312A0"/>
    <w:rsid w:val="001339C2"/>
    <w:rsid w:val="00134D37"/>
    <w:rsid w:val="001360EF"/>
    <w:rsid w:val="00137FDB"/>
    <w:rsid w:val="00141BC8"/>
    <w:rsid w:val="00141EC4"/>
    <w:rsid w:val="00142E18"/>
    <w:rsid w:val="00144C2D"/>
    <w:rsid w:val="00145480"/>
    <w:rsid w:val="00145D98"/>
    <w:rsid w:val="0014728A"/>
    <w:rsid w:val="00151F89"/>
    <w:rsid w:val="001543A7"/>
    <w:rsid w:val="00154508"/>
    <w:rsid w:val="00155C5E"/>
    <w:rsid w:val="00155D52"/>
    <w:rsid w:val="00156F7D"/>
    <w:rsid w:val="00163277"/>
    <w:rsid w:val="00163BF7"/>
    <w:rsid w:val="00164992"/>
    <w:rsid w:val="00164D75"/>
    <w:rsid w:val="00165053"/>
    <w:rsid w:val="00167F03"/>
    <w:rsid w:val="0017293C"/>
    <w:rsid w:val="001745D7"/>
    <w:rsid w:val="0017535D"/>
    <w:rsid w:val="0017574F"/>
    <w:rsid w:val="0017781A"/>
    <w:rsid w:val="00180C9B"/>
    <w:rsid w:val="00181B80"/>
    <w:rsid w:val="00181C66"/>
    <w:rsid w:val="00183D3E"/>
    <w:rsid w:val="001920C3"/>
    <w:rsid w:val="00193E6B"/>
    <w:rsid w:val="001959CF"/>
    <w:rsid w:val="00195AF6"/>
    <w:rsid w:val="001A0252"/>
    <w:rsid w:val="001A054E"/>
    <w:rsid w:val="001A1CF6"/>
    <w:rsid w:val="001A2E7F"/>
    <w:rsid w:val="001A34BC"/>
    <w:rsid w:val="001A3639"/>
    <w:rsid w:val="001A66BC"/>
    <w:rsid w:val="001B204C"/>
    <w:rsid w:val="001B3420"/>
    <w:rsid w:val="001B7C31"/>
    <w:rsid w:val="001B7E27"/>
    <w:rsid w:val="001C2F68"/>
    <w:rsid w:val="001C32A3"/>
    <w:rsid w:val="001C3D6E"/>
    <w:rsid w:val="001C3DC3"/>
    <w:rsid w:val="001C52F9"/>
    <w:rsid w:val="001C6652"/>
    <w:rsid w:val="001C7269"/>
    <w:rsid w:val="001D1530"/>
    <w:rsid w:val="001D2250"/>
    <w:rsid w:val="001D45B5"/>
    <w:rsid w:val="001D4E1F"/>
    <w:rsid w:val="001D5C61"/>
    <w:rsid w:val="001D74AE"/>
    <w:rsid w:val="001E052D"/>
    <w:rsid w:val="001E1277"/>
    <w:rsid w:val="001E4B38"/>
    <w:rsid w:val="001E73C6"/>
    <w:rsid w:val="001E7AB7"/>
    <w:rsid w:val="001F2871"/>
    <w:rsid w:val="001F37CE"/>
    <w:rsid w:val="001F3B4B"/>
    <w:rsid w:val="001F4288"/>
    <w:rsid w:val="001F6939"/>
    <w:rsid w:val="001F71A5"/>
    <w:rsid w:val="002020B4"/>
    <w:rsid w:val="00205E1A"/>
    <w:rsid w:val="0021481C"/>
    <w:rsid w:val="00222BAF"/>
    <w:rsid w:val="00222CF9"/>
    <w:rsid w:val="00223124"/>
    <w:rsid w:val="002312B1"/>
    <w:rsid w:val="00231C14"/>
    <w:rsid w:val="00232E3F"/>
    <w:rsid w:val="00233DAA"/>
    <w:rsid w:val="00234F8C"/>
    <w:rsid w:val="00237A1E"/>
    <w:rsid w:val="002448CA"/>
    <w:rsid w:val="00245DF0"/>
    <w:rsid w:val="00250756"/>
    <w:rsid w:val="00254680"/>
    <w:rsid w:val="00254AF9"/>
    <w:rsid w:val="00260C02"/>
    <w:rsid w:val="00261F32"/>
    <w:rsid w:val="0026254D"/>
    <w:rsid w:val="00262A65"/>
    <w:rsid w:val="00263F9C"/>
    <w:rsid w:val="00264FB2"/>
    <w:rsid w:val="0026619E"/>
    <w:rsid w:val="002664E2"/>
    <w:rsid w:val="00267FD7"/>
    <w:rsid w:val="002704AF"/>
    <w:rsid w:val="002717A0"/>
    <w:rsid w:val="00272A50"/>
    <w:rsid w:val="002760C1"/>
    <w:rsid w:val="002809AD"/>
    <w:rsid w:val="00281D0E"/>
    <w:rsid w:val="00282106"/>
    <w:rsid w:val="00285603"/>
    <w:rsid w:val="00285A16"/>
    <w:rsid w:val="002868F9"/>
    <w:rsid w:val="00287135"/>
    <w:rsid w:val="0028761B"/>
    <w:rsid w:val="002879C2"/>
    <w:rsid w:val="002909DA"/>
    <w:rsid w:val="00291C1B"/>
    <w:rsid w:val="002923CC"/>
    <w:rsid w:val="002949E4"/>
    <w:rsid w:val="00296077"/>
    <w:rsid w:val="002A0883"/>
    <w:rsid w:val="002A08E5"/>
    <w:rsid w:val="002A532C"/>
    <w:rsid w:val="002A586D"/>
    <w:rsid w:val="002B1876"/>
    <w:rsid w:val="002B2F41"/>
    <w:rsid w:val="002C1762"/>
    <w:rsid w:val="002C2BB6"/>
    <w:rsid w:val="002C3420"/>
    <w:rsid w:val="002C3809"/>
    <w:rsid w:val="002C77E4"/>
    <w:rsid w:val="002D29E9"/>
    <w:rsid w:val="002D5423"/>
    <w:rsid w:val="002D6B4F"/>
    <w:rsid w:val="002E00F3"/>
    <w:rsid w:val="002E0378"/>
    <w:rsid w:val="002E0B8B"/>
    <w:rsid w:val="002E114E"/>
    <w:rsid w:val="002E1C74"/>
    <w:rsid w:val="002E241A"/>
    <w:rsid w:val="002E4C1C"/>
    <w:rsid w:val="002E64A0"/>
    <w:rsid w:val="002F055A"/>
    <w:rsid w:val="002F195F"/>
    <w:rsid w:val="002F2E71"/>
    <w:rsid w:val="002F340D"/>
    <w:rsid w:val="002F3CF4"/>
    <w:rsid w:val="002F5E54"/>
    <w:rsid w:val="002F7511"/>
    <w:rsid w:val="0030664B"/>
    <w:rsid w:val="003077E3"/>
    <w:rsid w:val="003110FB"/>
    <w:rsid w:val="00311872"/>
    <w:rsid w:val="00312A64"/>
    <w:rsid w:val="003168B2"/>
    <w:rsid w:val="00316E86"/>
    <w:rsid w:val="00320EFF"/>
    <w:rsid w:val="00321379"/>
    <w:rsid w:val="0032516B"/>
    <w:rsid w:val="00327164"/>
    <w:rsid w:val="00327577"/>
    <w:rsid w:val="00327F2C"/>
    <w:rsid w:val="00332304"/>
    <w:rsid w:val="00334D68"/>
    <w:rsid w:val="00336801"/>
    <w:rsid w:val="00336847"/>
    <w:rsid w:val="00336A9C"/>
    <w:rsid w:val="00337859"/>
    <w:rsid w:val="00340786"/>
    <w:rsid w:val="00340C71"/>
    <w:rsid w:val="00343536"/>
    <w:rsid w:val="0034409A"/>
    <w:rsid w:val="003449F7"/>
    <w:rsid w:val="00345864"/>
    <w:rsid w:val="00345A89"/>
    <w:rsid w:val="00351A90"/>
    <w:rsid w:val="00353AA3"/>
    <w:rsid w:val="00356CE8"/>
    <w:rsid w:val="00357528"/>
    <w:rsid w:val="00362AAE"/>
    <w:rsid w:val="003631FF"/>
    <w:rsid w:val="00365118"/>
    <w:rsid w:val="003673A1"/>
    <w:rsid w:val="00370217"/>
    <w:rsid w:val="00372361"/>
    <w:rsid w:val="00372DD4"/>
    <w:rsid w:val="00374C4F"/>
    <w:rsid w:val="00380ABC"/>
    <w:rsid w:val="0038132F"/>
    <w:rsid w:val="003834C4"/>
    <w:rsid w:val="003843FF"/>
    <w:rsid w:val="00386779"/>
    <w:rsid w:val="00392697"/>
    <w:rsid w:val="003926BD"/>
    <w:rsid w:val="00393D41"/>
    <w:rsid w:val="003949D3"/>
    <w:rsid w:val="003962CE"/>
    <w:rsid w:val="003963CF"/>
    <w:rsid w:val="003977B5"/>
    <w:rsid w:val="003A1715"/>
    <w:rsid w:val="003A197F"/>
    <w:rsid w:val="003A1C2C"/>
    <w:rsid w:val="003A40E1"/>
    <w:rsid w:val="003B287B"/>
    <w:rsid w:val="003B3A45"/>
    <w:rsid w:val="003B6F7F"/>
    <w:rsid w:val="003B72DA"/>
    <w:rsid w:val="003D4EAB"/>
    <w:rsid w:val="003D763A"/>
    <w:rsid w:val="003E1674"/>
    <w:rsid w:val="003E179F"/>
    <w:rsid w:val="003E286D"/>
    <w:rsid w:val="003E3C46"/>
    <w:rsid w:val="003F2E5A"/>
    <w:rsid w:val="003F2EFF"/>
    <w:rsid w:val="003F4F4B"/>
    <w:rsid w:val="003F60E2"/>
    <w:rsid w:val="003F6C63"/>
    <w:rsid w:val="003F7D68"/>
    <w:rsid w:val="00400424"/>
    <w:rsid w:val="00401A43"/>
    <w:rsid w:val="004023FF"/>
    <w:rsid w:val="00403904"/>
    <w:rsid w:val="0041061C"/>
    <w:rsid w:val="00410C27"/>
    <w:rsid w:val="00410DD9"/>
    <w:rsid w:val="00413574"/>
    <w:rsid w:val="00414101"/>
    <w:rsid w:val="00415E80"/>
    <w:rsid w:val="00416282"/>
    <w:rsid w:val="00420CC9"/>
    <w:rsid w:val="00422EC9"/>
    <w:rsid w:val="00425B7C"/>
    <w:rsid w:val="00426B9C"/>
    <w:rsid w:val="00427414"/>
    <w:rsid w:val="00430F8B"/>
    <w:rsid w:val="00432C49"/>
    <w:rsid w:val="00434AA8"/>
    <w:rsid w:val="004354F5"/>
    <w:rsid w:val="00435853"/>
    <w:rsid w:val="0043682D"/>
    <w:rsid w:val="0043709B"/>
    <w:rsid w:val="00437D04"/>
    <w:rsid w:val="00441AAE"/>
    <w:rsid w:val="004447BC"/>
    <w:rsid w:val="00446AEC"/>
    <w:rsid w:val="00447634"/>
    <w:rsid w:val="00447C16"/>
    <w:rsid w:val="00450A95"/>
    <w:rsid w:val="00450CBD"/>
    <w:rsid w:val="0045158E"/>
    <w:rsid w:val="0045223D"/>
    <w:rsid w:val="00455022"/>
    <w:rsid w:val="0045684B"/>
    <w:rsid w:val="00457AD6"/>
    <w:rsid w:val="004606A9"/>
    <w:rsid w:val="004608FB"/>
    <w:rsid w:val="00461F6B"/>
    <w:rsid w:val="004644F3"/>
    <w:rsid w:val="00464C4F"/>
    <w:rsid w:val="00464D68"/>
    <w:rsid w:val="004668E7"/>
    <w:rsid w:val="0047090E"/>
    <w:rsid w:val="0047164C"/>
    <w:rsid w:val="00474E36"/>
    <w:rsid w:val="00481EEE"/>
    <w:rsid w:val="004840A7"/>
    <w:rsid w:val="0048536B"/>
    <w:rsid w:val="00486E78"/>
    <w:rsid w:val="00487EBD"/>
    <w:rsid w:val="0049225F"/>
    <w:rsid w:val="0049229E"/>
    <w:rsid w:val="004926BD"/>
    <w:rsid w:val="0049324E"/>
    <w:rsid w:val="00493728"/>
    <w:rsid w:val="00493F35"/>
    <w:rsid w:val="00496318"/>
    <w:rsid w:val="00497468"/>
    <w:rsid w:val="004A05AC"/>
    <w:rsid w:val="004A0622"/>
    <w:rsid w:val="004A0719"/>
    <w:rsid w:val="004A188C"/>
    <w:rsid w:val="004A34DD"/>
    <w:rsid w:val="004A5C10"/>
    <w:rsid w:val="004B0F9F"/>
    <w:rsid w:val="004B2738"/>
    <w:rsid w:val="004B295B"/>
    <w:rsid w:val="004B349B"/>
    <w:rsid w:val="004B3DF6"/>
    <w:rsid w:val="004B3ED1"/>
    <w:rsid w:val="004B3F61"/>
    <w:rsid w:val="004B44FC"/>
    <w:rsid w:val="004B4984"/>
    <w:rsid w:val="004C1C01"/>
    <w:rsid w:val="004C2362"/>
    <w:rsid w:val="004C44EE"/>
    <w:rsid w:val="004C5A1A"/>
    <w:rsid w:val="004D0C2E"/>
    <w:rsid w:val="004D4162"/>
    <w:rsid w:val="004D49EC"/>
    <w:rsid w:val="004E434E"/>
    <w:rsid w:val="004E591D"/>
    <w:rsid w:val="004F51CF"/>
    <w:rsid w:val="004F5B0B"/>
    <w:rsid w:val="005073B3"/>
    <w:rsid w:val="0050768D"/>
    <w:rsid w:val="00511443"/>
    <w:rsid w:val="00513D4C"/>
    <w:rsid w:val="0051437A"/>
    <w:rsid w:val="00520918"/>
    <w:rsid w:val="005212AA"/>
    <w:rsid w:val="00522C84"/>
    <w:rsid w:val="00523553"/>
    <w:rsid w:val="005236E6"/>
    <w:rsid w:val="00523BAA"/>
    <w:rsid w:val="005258A5"/>
    <w:rsid w:val="00527024"/>
    <w:rsid w:val="005273D2"/>
    <w:rsid w:val="00531747"/>
    <w:rsid w:val="005339B1"/>
    <w:rsid w:val="0053477F"/>
    <w:rsid w:val="00537F0E"/>
    <w:rsid w:val="0054071E"/>
    <w:rsid w:val="005420DF"/>
    <w:rsid w:val="0054251E"/>
    <w:rsid w:val="0054400A"/>
    <w:rsid w:val="005441C5"/>
    <w:rsid w:val="00544698"/>
    <w:rsid w:val="005454AA"/>
    <w:rsid w:val="00551644"/>
    <w:rsid w:val="00552CFC"/>
    <w:rsid w:val="005539CF"/>
    <w:rsid w:val="00555399"/>
    <w:rsid w:val="005578D5"/>
    <w:rsid w:val="00561B78"/>
    <w:rsid w:val="00561D40"/>
    <w:rsid w:val="00562266"/>
    <w:rsid w:val="0056500A"/>
    <w:rsid w:val="005653B7"/>
    <w:rsid w:val="00566272"/>
    <w:rsid w:val="005665A3"/>
    <w:rsid w:val="00566BD2"/>
    <w:rsid w:val="00567608"/>
    <w:rsid w:val="0057170D"/>
    <w:rsid w:val="005720B3"/>
    <w:rsid w:val="005724CB"/>
    <w:rsid w:val="00575132"/>
    <w:rsid w:val="005760CC"/>
    <w:rsid w:val="00580118"/>
    <w:rsid w:val="005826E5"/>
    <w:rsid w:val="00584034"/>
    <w:rsid w:val="00584B03"/>
    <w:rsid w:val="00585CFC"/>
    <w:rsid w:val="00585D05"/>
    <w:rsid w:val="00586B21"/>
    <w:rsid w:val="0059090D"/>
    <w:rsid w:val="0059448C"/>
    <w:rsid w:val="005964E8"/>
    <w:rsid w:val="00596A78"/>
    <w:rsid w:val="005A1D51"/>
    <w:rsid w:val="005A1DB9"/>
    <w:rsid w:val="005A5108"/>
    <w:rsid w:val="005A51B5"/>
    <w:rsid w:val="005A6486"/>
    <w:rsid w:val="005A7378"/>
    <w:rsid w:val="005B0446"/>
    <w:rsid w:val="005B5D83"/>
    <w:rsid w:val="005B6C03"/>
    <w:rsid w:val="005C2303"/>
    <w:rsid w:val="005C4BA2"/>
    <w:rsid w:val="005C644C"/>
    <w:rsid w:val="005C6BED"/>
    <w:rsid w:val="005D1539"/>
    <w:rsid w:val="005D7318"/>
    <w:rsid w:val="005D7952"/>
    <w:rsid w:val="005E17FF"/>
    <w:rsid w:val="005E3038"/>
    <w:rsid w:val="005F2039"/>
    <w:rsid w:val="005F25CE"/>
    <w:rsid w:val="005F2732"/>
    <w:rsid w:val="005F5892"/>
    <w:rsid w:val="005F6AE5"/>
    <w:rsid w:val="00600667"/>
    <w:rsid w:val="006026CB"/>
    <w:rsid w:val="00602DC6"/>
    <w:rsid w:val="00603101"/>
    <w:rsid w:val="00603CDD"/>
    <w:rsid w:val="006055E8"/>
    <w:rsid w:val="0060651E"/>
    <w:rsid w:val="006073E4"/>
    <w:rsid w:val="00607860"/>
    <w:rsid w:val="00613060"/>
    <w:rsid w:val="006142EA"/>
    <w:rsid w:val="00616857"/>
    <w:rsid w:val="00616C68"/>
    <w:rsid w:val="00617738"/>
    <w:rsid w:val="00617892"/>
    <w:rsid w:val="0062115C"/>
    <w:rsid w:val="00621691"/>
    <w:rsid w:val="00623CF7"/>
    <w:rsid w:val="006259B9"/>
    <w:rsid w:val="00631C58"/>
    <w:rsid w:val="00634ED7"/>
    <w:rsid w:val="00635A44"/>
    <w:rsid w:val="006369F8"/>
    <w:rsid w:val="00636C88"/>
    <w:rsid w:val="0063736C"/>
    <w:rsid w:val="006374BD"/>
    <w:rsid w:val="00637D35"/>
    <w:rsid w:val="00646B68"/>
    <w:rsid w:val="00647C38"/>
    <w:rsid w:val="00650AB7"/>
    <w:rsid w:val="00650EC8"/>
    <w:rsid w:val="006547D7"/>
    <w:rsid w:val="0065695A"/>
    <w:rsid w:val="00662C99"/>
    <w:rsid w:val="006658C6"/>
    <w:rsid w:val="006703D2"/>
    <w:rsid w:val="0067078D"/>
    <w:rsid w:val="00670BD7"/>
    <w:rsid w:val="00674252"/>
    <w:rsid w:val="006756A1"/>
    <w:rsid w:val="00675AA5"/>
    <w:rsid w:val="00676B43"/>
    <w:rsid w:val="006805D8"/>
    <w:rsid w:val="0068234D"/>
    <w:rsid w:val="00683013"/>
    <w:rsid w:val="0068561A"/>
    <w:rsid w:val="00685674"/>
    <w:rsid w:val="00687E12"/>
    <w:rsid w:val="006958B7"/>
    <w:rsid w:val="00695C0C"/>
    <w:rsid w:val="006965DF"/>
    <w:rsid w:val="006A12D4"/>
    <w:rsid w:val="006A16A4"/>
    <w:rsid w:val="006A16DD"/>
    <w:rsid w:val="006A1D52"/>
    <w:rsid w:val="006A243C"/>
    <w:rsid w:val="006A7F8A"/>
    <w:rsid w:val="006B0C38"/>
    <w:rsid w:val="006B150A"/>
    <w:rsid w:val="006B2A65"/>
    <w:rsid w:val="006B4A0C"/>
    <w:rsid w:val="006B609F"/>
    <w:rsid w:val="006B74F6"/>
    <w:rsid w:val="006B7BFB"/>
    <w:rsid w:val="006C02B6"/>
    <w:rsid w:val="006C21F2"/>
    <w:rsid w:val="006C21FC"/>
    <w:rsid w:val="006C2280"/>
    <w:rsid w:val="006C24D4"/>
    <w:rsid w:val="006C4DE0"/>
    <w:rsid w:val="006D08B3"/>
    <w:rsid w:val="006D44C9"/>
    <w:rsid w:val="006E1526"/>
    <w:rsid w:val="006E25CB"/>
    <w:rsid w:val="006E2D1F"/>
    <w:rsid w:val="006E34C0"/>
    <w:rsid w:val="006E4806"/>
    <w:rsid w:val="006E584D"/>
    <w:rsid w:val="006E73CF"/>
    <w:rsid w:val="006F1671"/>
    <w:rsid w:val="006F3973"/>
    <w:rsid w:val="006F47E2"/>
    <w:rsid w:val="006F5F53"/>
    <w:rsid w:val="006F713E"/>
    <w:rsid w:val="00700BDC"/>
    <w:rsid w:val="007012ED"/>
    <w:rsid w:val="007051BC"/>
    <w:rsid w:val="007066DF"/>
    <w:rsid w:val="007068CB"/>
    <w:rsid w:val="00707D78"/>
    <w:rsid w:val="007107D4"/>
    <w:rsid w:val="007110DB"/>
    <w:rsid w:val="00716453"/>
    <w:rsid w:val="007169C2"/>
    <w:rsid w:val="007205F3"/>
    <w:rsid w:val="007213DE"/>
    <w:rsid w:val="0072180C"/>
    <w:rsid w:val="00722356"/>
    <w:rsid w:val="0072653D"/>
    <w:rsid w:val="00726E36"/>
    <w:rsid w:val="00726FC0"/>
    <w:rsid w:val="00727478"/>
    <w:rsid w:val="00727880"/>
    <w:rsid w:val="007305BB"/>
    <w:rsid w:val="0073162D"/>
    <w:rsid w:val="00731B82"/>
    <w:rsid w:val="00732C83"/>
    <w:rsid w:val="0073403F"/>
    <w:rsid w:val="00736641"/>
    <w:rsid w:val="00736FE1"/>
    <w:rsid w:val="00740A67"/>
    <w:rsid w:val="007445A8"/>
    <w:rsid w:val="007450B6"/>
    <w:rsid w:val="00745B85"/>
    <w:rsid w:val="0074609A"/>
    <w:rsid w:val="00747ACD"/>
    <w:rsid w:val="00747E03"/>
    <w:rsid w:val="007507F2"/>
    <w:rsid w:val="00750B33"/>
    <w:rsid w:val="00751C1B"/>
    <w:rsid w:val="0075315A"/>
    <w:rsid w:val="00760D04"/>
    <w:rsid w:val="00764E33"/>
    <w:rsid w:val="00765440"/>
    <w:rsid w:val="007676B4"/>
    <w:rsid w:val="00771CC1"/>
    <w:rsid w:val="007736DF"/>
    <w:rsid w:val="00774616"/>
    <w:rsid w:val="00775A19"/>
    <w:rsid w:val="00775FA1"/>
    <w:rsid w:val="0077628F"/>
    <w:rsid w:val="0078243E"/>
    <w:rsid w:val="0078348D"/>
    <w:rsid w:val="007839D6"/>
    <w:rsid w:val="007840D8"/>
    <w:rsid w:val="007850DF"/>
    <w:rsid w:val="00785B02"/>
    <w:rsid w:val="007866B1"/>
    <w:rsid w:val="00792FBE"/>
    <w:rsid w:val="00793447"/>
    <w:rsid w:val="00797B87"/>
    <w:rsid w:val="007A3AA8"/>
    <w:rsid w:val="007A7544"/>
    <w:rsid w:val="007A7C2D"/>
    <w:rsid w:val="007B409F"/>
    <w:rsid w:val="007B5E42"/>
    <w:rsid w:val="007B748D"/>
    <w:rsid w:val="007C2072"/>
    <w:rsid w:val="007C20EF"/>
    <w:rsid w:val="007C6B15"/>
    <w:rsid w:val="007C72A0"/>
    <w:rsid w:val="007D15E6"/>
    <w:rsid w:val="007D26AE"/>
    <w:rsid w:val="007D2D0A"/>
    <w:rsid w:val="007D2F03"/>
    <w:rsid w:val="007D5D02"/>
    <w:rsid w:val="007D5DBA"/>
    <w:rsid w:val="007D7444"/>
    <w:rsid w:val="007D7917"/>
    <w:rsid w:val="007E1B61"/>
    <w:rsid w:val="007E1EFF"/>
    <w:rsid w:val="007E1F00"/>
    <w:rsid w:val="007E31CD"/>
    <w:rsid w:val="007E3F3F"/>
    <w:rsid w:val="007E6EE4"/>
    <w:rsid w:val="007E7285"/>
    <w:rsid w:val="007E7C0A"/>
    <w:rsid w:val="007F12C5"/>
    <w:rsid w:val="007F2868"/>
    <w:rsid w:val="007F2932"/>
    <w:rsid w:val="007F35A5"/>
    <w:rsid w:val="00800258"/>
    <w:rsid w:val="008004F6"/>
    <w:rsid w:val="00802587"/>
    <w:rsid w:val="00802815"/>
    <w:rsid w:val="00805323"/>
    <w:rsid w:val="008059F0"/>
    <w:rsid w:val="00807188"/>
    <w:rsid w:val="0080759D"/>
    <w:rsid w:val="00807E49"/>
    <w:rsid w:val="0081049F"/>
    <w:rsid w:val="0081094F"/>
    <w:rsid w:val="00813710"/>
    <w:rsid w:val="008157CD"/>
    <w:rsid w:val="00826815"/>
    <w:rsid w:val="008274CB"/>
    <w:rsid w:val="008301B3"/>
    <w:rsid w:val="00832D64"/>
    <w:rsid w:val="00832DF9"/>
    <w:rsid w:val="008334C7"/>
    <w:rsid w:val="00833664"/>
    <w:rsid w:val="0083519D"/>
    <w:rsid w:val="008358BA"/>
    <w:rsid w:val="00835EA4"/>
    <w:rsid w:val="00843A50"/>
    <w:rsid w:val="00845518"/>
    <w:rsid w:val="008469F6"/>
    <w:rsid w:val="00846A9B"/>
    <w:rsid w:val="00847A7C"/>
    <w:rsid w:val="008534C1"/>
    <w:rsid w:val="008544F6"/>
    <w:rsid w:val="0086033D"/>
    <w:rsid w:val="00862700"/>
    <w:rsid w:val="0086543F"/>
    <w:rsid w:val="008662B8"/>
    <w:rsid w:val="00866952"/>
    <w:rsid w:val="00866E2E"/>
    <w:rsid w:val="0086780F"/>
    <w:rsid w:val="00872A58"/>
    <w:rsid w:val="00874110"/>
    <w:rsid w:val="00875645"/>
    <w:rsid w:val="00881C96"/>
    <w:rsid w:val="00884A2F"/>
    <w:rsid w:val="00884D0F"/>
    <w:rsid w:val="008854F5"/>
    <w:rsid w:val="00893967"/>
    <w:rsid w:val="00893E04"/>
    <w:rsid w:val="00895E0C"/>
    <w:rsid w:val="00896C21"/>
    <w:rsid w:val="0089754D"/>
    <w:rsid w:val="008A0DA6"/>
    <w:rsid w:val="008A1C9D"/>
    <w:rsid w:val="008A27F0"/>
    <w:rsid w:val="008A3783"/>
    <w:rsid w:val="008A3DF3"/>
    <w:rsid w:val="008A47E2"/>
    <w:rsid w:val="008B0A5E"/>
    <w:rsid w:val="008B3FA5"/>
    <w:rsid w:val="008B5DDD"/>
    <w:rsid w:val="008C1038"/>
    <w:rsid w:val="008C2585"/>
    <w:rsid w:val="008C2DD5"/>
    <w:rsid w:val="008C41BA"/>
    <w:rsid w:val="008D019E"/>
    <w:rsid w:val="008D01FF"/>
    <w:rsid w:val="008E061F"/>
    <w:rsid w:val="008E26B1"/>
    <w:rsid w:val="008E3419"/>
    <w:rsid w:val="008E48B1"/>
    <w:rsid w:val="008E7E1A"/>
    <w:rsid w:val="008F0383"/>
    <w:rsid w:val="008F06AD"/>
    <w:rsid w:val="008F20CA"/>
    <w:rsid w:val="00900590"/>
    <w:rsid w:val="009009EA"/>
    <w:rsid w:val="00900AFF"/>
    <w:rsid w:val="00901277"/>
    <w:rsid w:val="00901F47"/>
    <w:rsid w:val="0090586E"/>
    <w:rsid w:val="00905DCD"/>
    <w:rsid w:val="009068D4"/>
    <w:rsid w:val="00907F0B"/>
    <w:rsid w:val="00913973"/>
    <w:rsid w:val="009154B3"/>
    <w:rsid w:val="00923899"/>
    <w:rsid w:val="00926903"/>
    <w:rsid w:val="00930692"/>
    <w:rsid w:val="00932B3F"/>
    <w:rsid w:val="00933BAD"/>
    <w:rsid w:val="0093466D"/>
    <w:rsid w:val="0093659C"/>
    <w:rsid w:val="009428AC"/>
    <w:rsid w:val="00942FF4"/>
    <w:rsid w:val="00943E86"/>
    <w:rsid w:val="009469F2"/>
    <w:rsid w:val="009474E5"/>
    <w:rsid w:val="00947A33"/>
    <w:rsid w:val="00947E52"/>
    <w:rsid w:val="009528E8"/>
    <w:rsid w:val="00957146"/>
    <w:rsid w:val="009601B2"/>
    <w:rsid w:val="00962106"/>
    <w:rsid w:val="00962141"/>
    <w:rsid w:val="00962524"/>
    <w:rsid w:val="00962ACB"/>
    <w:rsid w:val="00964019"/>
    <w:rsid w:val="00965F13"/>
    <w:rsid w:val="0097021D"/>
    <w:rsid w:val="00972185"/>
    <w:rsid w:val="0097249A"/>
    <w:rsid w:val="0097551A"/>
    <w:rsid w:val="009760E6"/>
    <w:rsid w:val="009768D1"/>
    <w:rsid w:val="009771A8"/>
    <w:rsid w:val="009812B1"/>
    <w:rsid w:val="00981B7E"/>
    <w:rsid w:val="009821A9"/>
    <w:rsid w:val="0098282F"/>
    <w:rsid w:val="009838C5"/>
    <w:rsid w:val="00987409"/>
    <w:rsid w:val="00993A12"/>
    <w:rsid w:val="00995511"/>
    <w:rsid w:val="009956AB"/>
    <w:rsid w:val="00996306"/>
    <w:rsid w:val="009A6DD2"/>
    <w:rsid w:val="009A7632"/>
    <w:rsid w:val="009B1EFE"/>
    <w:rsid w:val="009B2F83"/>
    <w:rsid w:val="009B3CAA"/>
    <w:rsid w:val="009B3EC5"/>
    <w:rsid w:val="009B55A1"/>
    <w:rsid w:val="009B6BBD"/>
    <w:rsid w:val="009B7E42"/>
    <w:rsid w:val="009C0C79"/>
    <w:rsid w:val="009C241C"/>
    <w:rsid w:val="009C27A5"/>
    <w:rsid w:val="009C3621"/>
    <w:rsid w:val="009C4F57"/>
    <w:rsid w:val="009C5164"/>
    <w:rsid w:val="009D027B"/>
    <w:rsid w:val="009D3541"/>
    <w:rsid w:val="009D390D"/>
    <w:rsid w:val="009D3C2A"/>
    <w:rsid w:val="009D55DE"/>
    <w:rsid w:val="009D6036"/>
    <w:rsid w:val="009D6734"/>
    <w:rsid w:val="009D6DD2"/>
    <w:rsid w:val="009D7828"/>
    <w:rsid w:val="009E0C75"/>
    <w:rsid w:val="009E5120"/>
    <w:rsid w:val="009F2927"/>
    <w:rsid w:val="009F395C"/>
    <w:rsid w:val="009F458A"/>
    <w:rsid w:val="009F4E5F"/>
    <w:rsid w:val="00A018FF"/>
    <w:rsid w:val="00A0539C"/>
    <w:rsid w:val="00A05E43"/>
    <w:rsid w:val="00A06864"/>
    <w:rsid w:val="00A12F00"/>
    <w:rsid w:val="00A130B4"/>
    <w:rsid w:val="00A15840"/>
    <w:rsid w:val="00A1648E"/>
    <w:rsid w:val="00A17643"/>
    <w:rsid w:val="00A205A3"/>
    <w:rsid w:val="00A22DA8"/>
    <w:rsid w:val="00A2394B"/>
    <w:rsid w:val="00A240E4"/>
    <w:rsid w:val="00A27A1D"/>
    <w:rsid w:val="00A33204"/>
    <w:rsid w:val="00A33523"/>
    <w:rsid w:val="00A345AF"/>
    <w:rsid w:val="00A377F1"/>
    <w:rsid w:val="00A37D28"/>
    <w:rsid w:val="00A407EC"/>
    <w:rsid w:val="00A41E14"/>
    <w:rsid w:val="00A448DA"/>
    <w:rsid w:val="00A44CD9"/>
    <w:rsid w:val="00A451F5"/>
    <w:rsid w:val="00A455A0"/>
    <w:rsid w:val="00A45758"/>
    <w:rsid w:val="00A46F6E"/>
    <w:rsid w:val="00A47C54"/>
    <w:rsid w:val="00A513C0"/>
    <w:rsid w:val="00A52D6D"/>
    <w:rsid w:val="00A54326"/>
    <w:rsid w:val="00A54493"/>
    <w:rsid w:val="00A606BB"/>
    <w:rsid w:val="00A61E26"/>
    <w:rsid w:val="00A67902"/>
    <w:rsid w:val="00A67AD2"/>
    <w:rsid w:val="00A709D4"/>
    <w:rsid w:val="00A72511"/>
    <w:rsid w:val="00A74770"/>
    <w:rsid w:val="00A77124"/>
    <w:rsid w:val="00A80825"/>
    <w:rsid w:val="00A80E7D"/>
    <w:rsid w:val="00A82A88"/>
    <w:rsid w:val="00A833B5"/>
    <w:rsid w:val="00A84F16"/>
    <w:rsid w:val="00A85762"/>
    <w:rsid w:val="00A8636F"/>
    <w:rsid w:val="00A90EB4"/>
    <w:rsid w:val="00A92AD9"/>
    <w:rsid w:val="00A95B83"/>
    <w:rsid w:val="00A97A92"/>
    <w:rsid w:val="00AA0576"/>
    <w:rsid w:val="00AA1278"/>
    <w:rsid w:val="00AA1638"/>
    <w:rsid w:val="00AA2F68"/>
    <w:rsid w:val="00AA3FAD"/>
    <w:rsid w:val="00AA7DA2"/>
    <w:rsid w:val="00AA7E65"/>
    <w:rsid w:val="00AB2C81"/>
    <w:rsid w:val="00AB5866"/>
    <w:rsid w:val="00AB5D7C"/>
    <w:rsid w:val="00AC123A"/>
    <w:rsid w:val="00AC1D3F"/>
    <w:rsid w:val="00AC2A04"/>
    <w:rsid w:val="00AC3211"/>
    <w:rsid w:val="00AC3DB5"/>
    <w:rsid w:val="00AC6A83"/>
    <w:rsid w:val="00AC6F3F"/>
    <w:rsid w:val="00AD27BA"/>
    <w:rsid w:val="00AD39BA"/>
    <w:rsid w:val="00AD3B05"/>
    <w:rsid w:val="00AD69B9"/>
    <w:rsid w:val="00AD6C27"/>
    <w:rsid w:val="00AD6D72"/>
    <w:rsid w:val="00AD7899"/>
    <w:rsid w:val="00AE116E"/>
    <w:rsid w:val="00AE2878"/>
    <w:rsid w:val="00AE4FB0"/>
    <w:rsid w:val="00AE5A98"/>
    <w:rsid w:val="00AE72F5"/>
    <w:rsid w:val="00AE7834"/>
    <w:rsid w:val="00AF0CD3"/>
    <w:rsid w:val="00AF0FEE"/>
    <w:rsid w:val="00AF3818"/>
    <w:rsid w:val="00AF4088"/>
    <w:rsid w:val="00AF4555"/>
    <w:rsid w:val="00B00037"/>
    <w:rsid w:val="00B0436E"/>
    <w:rsid w:val="00B053D9"/>
    <w:rsid w:val="00B07A9B"/>
    <w:rsid w:val="00B10C8A"/>
    <w:rsid w:val="00B10E21"/>
    <w:rsid w:val="00B12B7F"/>
    <w:rsid w:val="00B14DBB"/>
    <w:rsid w:val="00B16EE9"/>
    <w:rsid w:val="00B17B0E"/>
    <w:rsid w:val="00B210B9"/>
    <w:rsid w:val="00B21300"/>
    <w:rsid w:val="00B22610"/>
    <w:rsid w:val="00B25C4B"/>
    <w:rsid w:val="00B2741A"/>
    <w:rsid w:val="00B275C5"/>
    <w:rsid w:val="00B30141"/>
    <w:rsid w:val="00B31052"/>
    <w:rsid w:val="00B313E6"/>
    <w:rsid w:val="00B32355"/>
    <w:rsid w:val="00B3247D"/>
    <w:rsid w:val="00B32931"/>
    <w:rsid w:val="00B32AF4"/>
    <w:rsid w:val="00B33B5E"/>
    <w:rsid w:val="00B378FF"/>
    <w:rsid w:val="00B42032"/>
    <w:rsid w:val="00B42A63"/>
    <w:rsid w:val="00B43C2E"/>
    <w:rsid w:val="00B452AA"/>
    <w:rsid w:val="00B479C6"/>
    <w:rsid w:val="00B50809"/>
    <w:rsid w:val="00B52383"/>
    <w:rsid w:val="00B54B3B"/>
    <w:rsid w:val="00B608CD"/>
    <w:rsid w:val="00B614D2"/>
    <w:rsid w:val="00B61506"/>
    <w:rsid w:val="00B619C3"/>
    <w:rsid w:val="00B70472"/>
    <w:rsid w:val="00B70BD0"/>
    <w:rsid w:val="00B718E5"/>
    <w:rsid w:val="00B74005"/>
    <w:rsid w:val="00B740E3"/>
    <w:rsid w:val="00B8161C"/>
    <w:rsid w:val="00B81A09"/>
    <w:rsid w:val="00B82DC2"/>
    <w:rsid w:val="00B85C8A"/>
    <w:rsid w:val="00B87150"/>
    <w:rsid w:val="00B965A2"/>
    <w:rsid w:val="00B96763"/>
    <w:rsid w:val="00B9691D"/>
    <w:rsid w:val="00BA18C0"/>
    <w:rsid w:val="00BA26A8"/>
    <w:rsid w:val="00BA3466"/>
    <w:rsid w:val="00BA4082"/>
    <w:rsid w:val="00BB0069"/>
    <w:rsid w:val="00BB2CA1"/>
    <w:rsid w:val="00BB40C7"/>
    <w:rsid w:val="00BB63A9"/>
    <w:rsid w:val="00BB6A58"/>
    <w:rsid w:val="00BB7774"/>
    <w:rsid w:val="00BC091C"/>
    <w:rsid w:val="00BC26D1"/>
    <w:rsid w:val="00BC378D"/>
    <w:rsid w:val="00BC421A"/>
    <w:rsid w:val="00BC5414"/>
    <w:rsid w:val="00BC64E7"/>
    <w:rsid w:val="00BD022C"/>
    <w:rsid w:val="00BD0814"/>
    <w:rsid w:val="00BD0F88"/>
    <w:rsid w:val="00BD3603"/>
    <w:rsid w:val="00BD3F6A"/>
    <w:rsid w:val="00BD4FC3"/>
    <w:rsid w:val="00BD5011"/>
    <w:rsid w:val="00BD5CB9"/>
    <w:rsid w:val="00BD616D"/>
    <w:rsid w:val="00BD6B61"/>
    <w:rsid w:val="00BE0EFD"/>
    <w:rsid w:val="00BE7044"/>
    <w:rsid w:val="00BF0A8C"/>
    <w:rsid w:val="00BF225A"/>
    <w:rsid w:val="00BF31EB"/>
    <w:rsid w:val="00BF3D1A"/>
    <w:rsid w:val="00BF4116"/>
    <w:rsid w:val="00BF706B"/>
    <w:rsid w:val="00C0104B"/>
    <w:rsid w:val="00C01853"/>
    <w:rsid w:val="00C01C26"/>
    <w:rsid w:val="00C020A8"/>
    <w:rsid w:val="00C0499B"/>
    <w:rsid w:val="00C04DC4"/>
    <w:rsid w:val="00C103F5"/>
    <w:rsid w:val="00C14CAC"/>
    <w:rsid w:val="00C151C6"/>
    <w:rsid w:val="00C15BCC"/>
    <w:rsid w:val="00C16263"/>
    <w:rsid w:val="00C216D4"/>
    <w:rsid w:val="00C226B4"/>
    <w:rsid w:val="00C256E2"/>
    <w:rsid w:val="00C27376"/>
    <w:rsid w:val="00C30102"/>
    <w:rsid w:val="00C344C7"/>
    <w:rsid w:val="00C34DBE"/>
    <w:rsid w:val="00C36C6B"/>
    <w:rsid w:val="00C36C73"/>
    <w:rsid w:val="00C401FA"/>
    <w:rsid w:val="00C4020C"/>
    <w:rsid w:val="00C40C11"/>
    <w:rsid w:val="00C40C6A"/>
    <w:rsid w:val="00C41099"/>
    <w:rsid w:val="00C42FD1"/>
    <w:rsid w:val="00C43A59"/>
    <w:rsid w:val="00C4403F"/>
    <w:rsid w:val="00C45674"/>
    <w:rsid w:val="00C47A44"/>
    <w:rsid w:val="00C50EC8"/>
    <w:rsid w:val="00C538AA"/>
    <w:rsid w:val="00C5509D"/>
    <w:rsid w:val="00C61529"/>
    <w:rsid w:val="00C66701"/>
    <w:rsid w:val="00C66FC1"/>
    <w:rsid w:val="00C67555"/>
    <w:rsid w:val="00C73A74"/>
    <w:rsid w:val="00C73C6F"/>
    <w:rsid w:val="00C815C5"/>
    <w:rsid w:val="00C816A0"/>
    <w:rsid w:val="00C81E3B"/>
    <w:rsid w:val="00C83733"/>
    <w:rsid w:val="00C84695"/>
    <w:rsid w:val="00C912C0"/>
    <w:rsid w:val="00C914B7"/>
    <w:rsid w:val="00C93769"/>
    <w:rsid w:val="00C95152"/>
    <w:rsid w:val="00CA0492"/>
    <w:rsid w:val="00CA24B0"/>
    <w:rsid w:val="00CA7059"/>
    <w:rsid w:val="00CA7224"/>
    <w:rsid w:val="00CA72E9"/>
    <w:rsid w:val="00CA7EB1"/>
    <w:rsid w:val="00CA7F6D"/>
    <w:rsid w:val="00CB049C"/>
    <w:rsid w:val="00CB68F4"/>
    <w:rsid w:val="00CB7CF2"/>
    <w:rsid w:val="00CC0D82"/>
    <w:rsid w:val="00CC2248"/>
    <w:rsid w:val="00CC2C25"/>
    <w:rsid w:val="00CC5D2D"/>
    <w:rsid w:val="00CC6493"/>
    <w:rsid w:val="00CD221B"/>
    <w:rsid w:val="00CD79A0"/>
    <w:rsid w:val="00CE1372"/>
    <w:rsid w:val="00CE1E76"/>
    <w:rsid w:val="00CE4123"/>
    <w:rsid w:val="00CE4343"/>
    <w:rsid w:val="00CE7E5F"/>
    <w:rsid w:val="00CF1AB8"/>
    <w:rsid w:val="00CF268E"/>
    <w:rsid w:val="00CF38DD"/>
    <w:rsid w:val="00CF3B3E"/>
    <w:rsid w:val="00CF7D59"/>
    <w:rsid w:val="00D018D5"/>
    <w:rsid w:val="00D03179"/>
    <w:rsid w:val="00D03785"/>
    <w:rsid w:val="00D05CBE"/>
    <w:rsid w:val="00D107FD"/>
    <w:rsid w:val="00D10CD3"/>
    <w:rsid w:val="00D12CEA"/>
    <w:rsid w:val="00D12D1D"/>
    <w:rsid w:val="00D17BB1"/>
    <w:rsid w:val="00D20A91"/>
    <w:rsid w:val="00D245DD"/>
    <w:rsid w:val="00D24E6B"/>
    <w:rsid w:val="00D2507B"/>
    <w:rsid w:val="00D261E0"/>
    <w:rsid w:val="00D26FCE"/>
    <w:rsid w:val="00D27790"/>
    <w:rsid w:val="00D27D68"/>
    <w:rsid w:val="00D31073"/>
    <w:rsid w:val="00D31C13"/>
    <w:rsid w:val="00D33F9C"/>
    <w:rsid w:val="00D34101"/>
    <w:rsid w:val="00D343CE"/>
    <w:rsid w:val="00D3442D"/>
    <w:rsid w:val="00D363BF"/>
    <w:rsid w:val="00D371A9"/>
    <w:rsid w:val="00D37286"/>
    <w:rsid w:val="00D37419"/>
    <w:rsid w:val="00D37CF1"/>
    <w:rsid w:val="00D40E0A"/>
    <w:rsid w:val="00D4329E"/>
    <w:rsid w:val="00D45008"/>
    <w:rsid w:val="00D454DF"/>
    <w:rsid w:val="00D457A4"/>
    <w:rsid w:val="00D46243"/>
    <w:rsid w:val="00D514CB"/>
    <w:rsid w:val="00D52E9B"/>
    <w:rsid w:val="00D54E32"/>
    <w:rsid w:val="00D5670E"/>
    <w:rsid w:val="00D57519"/>
    <w:rsid w:val="00D57ED4"/>
    <w:rsid w:val="00D612BD"/>
    <w:rsid w:val="00D62E70"/>
    <w:rsid w:val="00D67CD2"/>
    <w:rsid w:val="00D729DB"/>
    <w:rsid w:val="00D7375D"/>
    <w:rsid w:val="00D73B7E"/>
    <w:rsid w:val="00D77718"/>
    <w:rsid w:val="00D807E9"/>
    <w:rsid w:val="00D810FB"/>
    <w:rsid w:val="00D81F8B"/>
    <w:rsid w:val="00D82068"/>
    <w:rsid w:val="00D8264D"/>
    <w:rsid w:val="00D82E6A"/>
    <w:rsid w:val="00D84A36"/>
    <w:rsid w:val="00D873A7"/>
    <w:rsid w:val="00D900C9"/>
    <w:rsid w:val="00D929C7"/>
    <w:rsid w:val="00D9334E"/>
    <w:rsid w:val="00D9484D"/>
    <w:rsid w:val="00D9630E"/>
    <w:rsid w:val="00DA057A"/>
    <w:rsid w:val="00DA0B8A"/>
    <w:rsid w:val="00DA1298"/>
    <w:rsid w:val="00DA1E60"/>
    <w:rsid w:val="00DA1E72"/>
    <w:rsid w:val="00DA4B14"/>
    <w:rsid w:val="00DA5D98"/>
    <w:rsid w:val="00DB0A1B"/>
    <w:rsid w:val="00DB0A7A"/>
    <w:rsid w:val="00DB1383"/>
    <w:rsid w:val="00DB2DA0"/>
    <w:rsid w:val="00DB380B"/>
    <w:rsid w:val="00DB4277"/>
    <w:rsid w:val="00DB725A"/>
    <w:rsid w:val="00DB745A"/>
    <w:rsid w:val="00DB7521"/>
    <w:rsid w:val="00DC0CF2"/>
    <w:rsid w:val="00DC2413"/>
    <w:rsid w:val="00DC333E"/>
    <w:rsid w:val="00DC43E7"/>
    <w:rsid w:val="00DC6F93"/>
    <w:rsid w:val="00DD22A1"/>
    <w:rsid w:val="00DD4C80"/>
    <w:rsid w:val="00DD5420"/>
    <w:rsid w:val="00DD56C6"/>
    <w:rsid w:val="00DE4C66"/>
    <w:rsid w:val="00DE5595"/>
    <w:rsid w:val="00DE654E"/>
    <w:rsid w:val="00DE6A8E"/>
    <w:rsid w:val="00DE6F90"/>
    <w:rsid w:val="00DF0389"/>
    <w:rsid w:val="00DF25F6"/>
    <w:rsid w:val="00DF3994"/>
    <w:rsid w:val="00DF3BF0"/>
    <w:rsid w:val="00DF72DE"/>
    <w:rsid w:val="00E02158"/>
    <w:rsid w:val="00E06EFA"/>
    <w:rsid w:val="00E11144"/>
    <w:rsid w:val="00E12988"/>
    <w:rsid w:val="00E13959"/>
    <w:rsid w:val="00E13AFF"/>
    <w:rsid w:val="00E1546A"/>
    <w:rsid w:val="00E15C4E"/>
    <w:rsid w:val="00E15DD9"/>
    <w:rsid w:val="00E17EEA"/>
    <w:rsid w:val="00E21BFB"/>
    <w:rsid w:val="00E267F0"/>
    <w:rsid w:val="00E27B3D"/>
    <w:rsid w:val="00E34FAE"/>
    <w:rsid w:val="00E36AE2"/>
    <w:rsid w:val="00E37CC7"/>
    <w:rsid w:val="00E416AC"/>
    <w:rsid w:val="00E41F8F"/>
    <w:rsid w:val="00E43F3B"/>
    <w:rsid w:val="00E46CCE"/>
    <w:rsid w:val="00E50833"/>
    <w:rsid w:val="00E5140B"/>
    <w:rsid w:val="00E51952"/>
    <w:rsid w:val="00E521DE"/>
    <w:rsid w:val="00E55CBD"/>
    <w:rsid w:val="00E55CCC"/>
    <w:rsid w:val="00E57BB4"/>
    <w:rsid w:val="00E612A7"/>
    <w:rsid w:val="00E632F4"/>
    <w:rsid w:val="00E650A1"/>
    <w:rsid w:val="00E666E3"/>
    <w:rsid w:val="00E73282"/>
    <w:rsid w:val="00E82492"/>
    <w:rsid w:val="00E82754"/>
    <w:rsid w:val="00E84504"/>
    <w:rsid w:val="00E856E1"/>
    <w:rsid w:val="00E908D7"/>
    <w:rsid w:val="00E90904"/>
    <w:rsid w:val="00E94BF3"/>
    <w:rsid w:val="00E94DFF"/>
    <w:rsid w:val="00E956EE"/>
    <w:rsid w:val="00E95BF4"/>
    <w:rsid w:val="00E97653"/>
    <w:rsid w:val="00EA0CC3"/>
    <w:rsid w:val="00EA2C17"/>
    <w:rsid w:val="00EA411A"/>
    <w:rsid w:val="00EA4575"/>
    <w:rsid w:val="00EA6470"/>
    <w:rsid w:val="00EA6B86"/>
    <w:rsid w:val="00EA7D14"/>
    <w:rsid w:val="00EB4696"/>
    <w:rsid w:val="00EB65FE"/>
    <w:rsid w:val="00EC0109"/>
    <w:rsid w:val="00EC0376"/>
    <w:rsid w:val="00EC0763"/>
    <w:rsid w:val="00EC08CD"/>
    <w:rsid w:val="00EC16CF"/>
    <w:rsid w:val="00EC21F2"/>
    <w:rsid w:val="00EC328F"/>
    <w:rsid w:val="00EC47F0"/>
    <w:rsid w:val="00EC5D7D"/>
    <w:rsid w:val="00ED04C3"/>
    <w:rsid w:val="00ED0AFA"/>
    <w:rsid w:val="00ED20F5"/>
    <w:rsid w:val="00ED3321"/>
    <w:rsid w:val="00ED365F"/>
    <w:rsid w:val="00ED3B18"/>
    <w:rsid w:val="00ED476E"/>
    <w:rsid w:val="00ED4E90"/>
    <w:rsid w:val="00ED6517"/>
    <w:rsid w:val="00EE0874"/>
    <w:rsid w:val="00EE0B32"/>
    <w:rsid w:val="00EE1B32"/>
    <w:rsid w:val="00EE36BA"/>
    <w:rsid w:val="00EE514B"/>
    <w:rsid w:val="00EF012C"/>
    <w:rsid w:val="00EF0E83"/>
    <w:rsid w:val="00EF1847"/>
    <w:rsid w:val="00EF30F0"/>
    <w:rsid w:val="00EF4A31"/>
    <w:rsid w:val="00EF529A"/>
    <w:rsid w:val="00EF7FF8"/>
    <w:rsid w:val="00F046C2"/>
    <w:rsid w:val="00F110B3"/>
    <w:rsid w:val="00F11B38"/>
    <w:rsid w:val="00F1433A"/>
    <w:rsid w:val="00F14621"/>
    <w:rsid w:val="00F27984"/>
    <w:rsid w:val="00F27F5C"/>
    <w:rsid w:val="00F30B49"/>
    <w:rsid w:val="00F32F44"/>
    <w:rsid w:val="00F32F8A"/>
    <w:rsid w:val="00F34B13"/>
    <w:rsid w:val="00F40792"/>
    <w:rsid w:val="00F41167"/>
    <w:rsid w:val="00F428F4"/>
    <w:rsid w:val="00F43467"/>
    <w:rsid w:val="00F43E0E"/>
    <w:rsid w:val="00F44776"/>
    <w:rsid w:val="00F44A1C"/>
    <w:rsid w:val="00F44BEF"/>
    <w:rsid w:val="00F51436"/>
    <w:rsid w:val="00F52CFE"/>
    <w:rsid w:val="00F52F12"/>
    <w:rsid w:val="00F54E38"/>
    <w:rsid w:val="00F55D1E"/>
    <w:rsid w:val="00F57082"/>
    <w:rsid w:val="00F576C3"/>
    <w:rsid w:val="00F60CAF"/>
    <w:rsid w:val="00F6278D"/>
    <w:rsid w:val="00F646EB"/>
    <w:rsid w:val="00F65365"/>
    <w:rsid w:val="00F67028"/>
    <w:rsid w:val="00F710F0"/>
    <w:rsid w:val="00F71B67"/>
    <w:rsid w:val="00F73F0E"/>
    <w:rsid w:val="00F74BFE"/>
    <w:rsid w:val="00F762C3"/>
    <w:rsid w:val="00F76916"/>
    <w:rsid w:val="00F76A7E"/>
    <w:rsid w:val="00F8091E"/>
    <w:rsid w:val="00F83FC9"/>
    <w:rsid w:val="00F84CA7"/>
    <w:rsid w:val="00F85BA6"/>
    <w:rsid w:val="00F942A8"/>
    <w:rsid w:val="00F95217"/>
    <w:rsid w:val="00F95501"/>
    <w:rsid w:val="00F95BA6"/>
    <w:rsid w:val="00F977AC"/>
    <w:rsid w:val="00FA1D00"/>
    <w:rsid w:val="00FA2F90"/>
    <w:rsid w:val="00FA4105"/>
    <w:rsid w:val="00FB082F"/>
    <w:rsid w:val="00FB0B4F"/>
    <w:rsid w:val="00FB1B0F"/>
    <w:rsid w:val="00FB1BFE"/>
    <w:rsid w:val="00FB2409"/>
    <w:rsid w:val="00FB4986"/>
    <w:rsid w:val="00FB5458"/>
    <w:rsid w:val="00FB7E37"/>
    <w:rsid w:val="00FC20FF"/>
    <w:rsid w:val="00FC28F8"/>
    <w:rsid w:val="00FC2C8C"/>
    <w:rsid w:val="00FC6EC3"/>
    <w:rsid w:val="00FD0576"/>
    <w:rsid w:val="00FD16E0"/>
    <w:rsid w:val="00FD2BDB"/>
    <w:rsid w:val="00FE0F6B"/>
    <w:rsid w:val="00FE1F29"/>
    <w:rsid w:val="00FE2290"/>
    <w:rsid w:val="00FE2ED2"/>
    <w:rsid w:val="00FE7CFC"/>
    <w:rsid w:val="00FF1D5B"/>
    <w:rsid w:val="00FF2668"/>
    <w:rsid w:val="00FF356F"/>
    <w:rsid w:val="00FF658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45"/>
    <w:pPr>
      <w:widowControl w:val="0"/>
      <w:spacing w:line="310" w:lineRule="auto"/>
      <w:jc w:val="both"/>
    </w:pPr>
    <w:rPr>
      <w:rFonts w:ascii="Arial" w:hAnsi="Arial"/>
      <w:spacing w:val="3"/>
      <w:sz w:val="19"/>
      <w:szCs w:val="20"/>
      <w:lang w:eastAsia="en-US"/>
    </w:rPr>
  </w:style>
  <w:style w:type="paragraph" w:styleId="Heading1">
    <w:name w:val="heading 1"/>
    <w:basedOn w:val="Normal"/>
    <w:next w:val="Heading2"/>
    <w:link w:val="Heading1Char"/>
    <w:uiPriority w:val="99"/>
    <w:qFormat/>
    <w:rsid w:val="00A377F1"/>
    <w:pPr>
      <w:keepNext/>
      <w:outlineLvl w:val="0"/>
    </w:pPr>
    <w:rPr>
      <w:b/>
      <w:caps/>
    </w:rPr>
  </w:style>
  <w:style w:type="paragraph" w:styleId="Heading2">
    <w:name w:val="heading 2"/>
    <w:basedOn w:val="Normal"/>
    <w:link w:val="Heading2Char"/>
    <w:uiPriority w:val="99"/>
    <w:qFormat/>
    <w:rsid w:val="00E84504"/>
    <w:pPr>
      <w:keepNext/>
      <w:keepLines/>
      <w:spacing w:after="120"/>
      <w:outlineLvl w:val="1"/>
    </w:pPr>
    <w:rPr>
      <w:b/>
    </w:rPr>
  </w:style>
  <w:style w:type="paragraph" w:styleId="Heading3">
    <w:name w:val="heading 3"/>
    <w:basedOn w:val="Normal"/>
    <w:link w:val="Heading3Char"/>
    <w:uiPriority w:val="99"/>
    <w:qFormat/>
    <w:rsid w:val="00E84504"/>
    <w:pPr>
      <w:widowControl/>
      <w:tabs>
        <w:tab w:val="left" w:pos="1020"/>
      </w:tabs>
      <w:spacing w:after="80"/>
      <w:outlineLvl w:val="2"/>
    </w:pPr>
  </w:style>
  <w:style w:type="paragraph" w:styleId="Heading4">
    <w:name w:val="heading 4"/>
    <w:basedOn w:val="Normal"/>
    <w:link w:val="Heading4Char"/>
    <w:uiPriority w:val="99"/>
    <w:qFormat/>
    <w:rsid w:val="00E84504"/>
    <w:pPr>
      <w:widowControl/>
      <w:tabs>
        <w:tab w:val="left" w:pos="1531"/>
      </w:tabs>
      <w:spacing w:after="80"/>
      <w:outlineLvl w:val="3"/>
    </w:pPr>
  </w:style>
  <w:style w:type="paragraph" w:styleId="Heading5">
    <w:name w:val="heading 5"/>
    <w:basedOn w:val="Normal"/>
    <w:link w:val="Heading5Char"/>
    <w:uiPriority w:val="99"/>
    <w:qFormat/>
    <w:rsid w:val="00E84504"/>
    <w:pPr>
      <w:widowControl/>
      <w:tabs>
        <w:tab w:val="left" w:pos="2041"/>
      </w:tabs>
      <w:spacing w:after="80"/>
      <w:outlineLvl w:val="4"/>
    </w:pPr>
  </w:style>
  <w:style w:type="paragraph" w:styleId="Heading6">
    <w:name w:val="heading 6"/>
    <w:basedOn w:val="Normal"/>
    <w:link w:val="Heading6Char"/>
    <w:uiPriority w:val="99"/>
    <w:qFormat/>
    <w:rsid w:val="00A377F1"/>
    <w:pPr>
      <w:widowControl/>
      <w:tabs>
        <w:tab w:val="left" w:pos="2551"/>
      </w:tabs>
      <w:spacing w:after="80"/>
      <w:outlineLvl w:val="5"/>
    </w:pPr>
  </w:style>
  <w:style w:type="paragraph" w:styleId="Heading7">
    <w:name w:val="heading 7"/>
    <w:basedOn w:val="Normal"/>
    <w:link w:val="Heading7Char"/>
    <w:uiPriority w:val="99"/>
    <w:qFormat/>
    <w:rsid w:val="00A377F1"/>
    <w:pPr>
      <w:spacing w:after="80"/>
      <w:outlineLvl w:val="6"/>
    </w:pPr>
  </w:style>
  <w:style w:type="paragraph" w:styleId="Heading8">
    <w:name w:val="heading 8"/>
    <w:basedOn w:val="Normal"/>
    <w:link w:val="Heading8Char"/>
    <w:uiPriority w:val="99"/>
    <w:qFormat/>
    <w:rsid w:val="00A377F1"/>
    <w:pPr>
      <w:spacing w:after="40"/>
      <w:outlineLvl w:val="7"/>
    </w:pPr>
  </w:style>
  <w:style w:type="paragraph" w:styleId="Heading9">
    <w:name w:val="heading 9"/>
    <w:basedOn w:val="Normal"/>
    <w:link w:val="Heading9Char"/>
    <w:uiPriority w:val="99"/>
    <w:qFormat/>
    <w:rsid w:val="00A377F1"/>
    <w:pPr>
      <w:spacing w:after="4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CC2"/>
    <w:rPr>
      <w:rFonts w:asciiTheme="majorHAnsi" w:eastAsiaTheme="majorEastAsia" w:hAnsiTheme="majorHAnsi" w:cstheme="majorBidi"/>
      <w:b/>
      <w:bCs/>
      <w:spacing w:val="3"/>
      <w:kern w:val="32"/>
      <w:sz w:val="32"/>
      <w:szCs w:val="32"/>
      <w:lang w:eastAsia="en-US"/>
    </w:rPr>
  </w:style>
  <w:style w:type="character" w:customStyle="1" w:styleId="Heading2Char">
    <w:name w:val="Heading 2 Char"/>
    <w:basedOn w:val="DefaultParagraphFont"/>
    <w:link w:val="Heading2"/>
    <w:uiPriority w:val="9"/>
    <w:semiHidden/>
    <w:rsid w:val="00305CC2"/>
    <w:rPr>
      <w:rFonts w:asciiTheme="majorHAnsi" w:eastAsiaTheme="majorEastAsia" w:hAnsiTheme="majorHAnsi" w:cstheme="majorBidi"/>
      <w:b/>
      <w:bCs/>
      <w:i/>
      <w:iCs/>
      <w:spacing w:val="3"/>
      <w:sz w:val="28"/>
      <w:szCs w:val="28"/>
      <w:lang w:eastAsia="en-US"/>
    </w:rPr>
  </w:style>
  <w:style w:type="character" w:customStyle="1" w:styleId="Heading3Char">
    <w:name w:val="Heading 3 Char"/>
    <w:basedOn w:val="DefaultParagraphFont"/>
    <w:link w:val="Heading3"/>
    <w:uiPriority w:val="9"/>
    <w:semiHidden/>
    <w:rsid w:val="00305CC2"/>
    <w:rPr>
      <w:rFonts w:asciiTheme="majorHAnsi" w:eastAsiaTheme="majorEastAsia" w:hAnsiTheme="majorHAnsi" w:cstheme="majorBidi"/>
      <w:b/>
      <w:bCs/>
      <w:spacing w:val="3"/>
      <w:sz w:val="26"/>
      <w:szCs w:val="26"/>
      <w:lang w:eastAsia="en-US"/>
    </w:rPr>
  </w:style>
  <w:style w:type="character" w:customStyle="1" w:styleId="Heading4Char">
    <w:name w:val="Heading 4 Char"/>
    <w:basedOn w:val="DefaultParagraphFont"/>
    <w:link w:val="Heading4"/>
    <w:uiPriority w:val="9"/>
    <w:semiHidden/>
    <w:rsid w:val="00305CC2"/>
    <w:rPr>
      <w:rFonts w:asciiTheme="minorHAnsi" w:eastAsiaTheme="minorEastAsia" w:hAnsiTheme="minorHAnsi" w:cstheme="minorBidi"/>
      <w:b/>
      <w:bCs/>
      <w:spacing w:val="3"/>
      <w:sz w:val="28"/>
      <w:szCs w:val="28"/>
      <w:lang w:eastAsia="en-US"/>
    </w:rPr>
  </w:style>
  <w:style w:type="character" w:customStyle="1" w:styleId="Heading5Char">
    <w:name w:val="Heading 5 Char"/>
    <w:basedOn w:val="DefaultParagraphFont"/>
    <w:link w:val="Heading5"/>
    <w:uiPriority w:val="9"/>
    <w:semiHidden/>
    <w:rsid w:val="00305CC2"/>
    <w:rPr>
      <w:rFonts w:asciiTheme="minorHAnsi" w:eastAsiaTheme="minorEastAsia" w:hAnsiTheme="minorHAnsi" w:cstheme="minorBidi"/>
      <w:b/>
      <w:bCs/>
      <w:i/>
      <w:iCs/>
      <w:spacing w:val="3"/>
      <w:sz w:val="26"/>
      <w:szCs w:val="26"/>
      <w:lang w:eastAsia="en-US"/>
    </w:rPr>
  </w:style>
  <w:style w:type="character" w:customStyle="1" w:styleId="Heading6Char">
    <w:name w:val="Heading 6 Char"/>
    <w:basedOn w:val="DefaultParagraphFont"/>
    <w:link w:val="Heading6"/>
    <w:uiPriority w:val="9"/>
    <w:semiHidden/>
    <w:rsid w:val="00305CC2"/>
    <w:rPr>
      <w:rFonts w:asciiTheme="minorHAnsi" w:eastAsiaTheme="minorEastAsia" w:hAnsiTheme="minorHAnsi" w:cstheme="minorBidi"/>
      <w:b/>
      <w:bCs/>
      <w:spacing w:val="3"/>
      <w:lang w:eastAsia="en-US"/>
    </w:rPr>
  </w:style>
  <w:style w:type="character" w:customStyle="1" w:styleId="Heading7Char">
    <w:name w:val="Heading 7 Char"/>
    <w:basedOn w:val="DefaultParagraphFont"/>
    <w:link w:val="Heading7"/>
    <w:uiPriority w:val="9"/>
    <w:semiHidden/>
    <w:rsid w:val="00305CC2"/>
    <w:rPr>
      <w:rFonts w:asciiTheme="minorHAnsi" w:eastAsiaTheme="minorEastAsia" w:hAnsiTheme="minorHAnsi" w:cstheme="minorBidi"/>
      <w:spacing w:val="3"/>
      <w:sz w:val="24"/>
      <w:szCs w:val="24"/>
      <w:lang w:eastAsia="en-US"/>
    </w:rPr>
  </w:style>
  <w:style w:type="character" w:customStyle="1" w:styleId="Heading8Char">
    <w:name w:val="Heading 8 Char"/>
    <w:basedOn w:val="DefaultParagraphFont"/>
    <w:link w:val="Heading8"/>
    <w:uiPriority w:val="9"/>
    <w:semiHidden/>
    <w:rsid w:val="00305CC2"/>
    <w:rPr>
      <w:rFonts w:asciiTheme="minorHAnsi" w:eastAsiaTheme="minorEastAsia" w:hAnsiTheme="minorHAnsi" w:cstheme="minorBidi"/>
      <w:i/>
      <w:iCs/>
      <w:spacing w:val="3"/>
      <w:sz w:val="24"/>
      <w:szCs w:val="24"/>
      <w:lang w:eastAsia="en-US"/>
    </w:rPr>
  </w:style>
  <w:style w:type="character" w:customStyle="1" w:styleId="Heading9Char">
    <w:name w:val="Heading 9 Char"/>
    <w:basedOn w:val="DefaultParagraphFont"/>
    <w:link w:val="Heading9"/>
    <w:uiPriority w:val="9"/>
    <w:semiHidden/>
    <w:rsid w:val="00305CC2"/>
    <w:rPr>
      <w:rFonts w:asciiTheme="majorHAnsi" w:eastAsiaTheme="majorEastAsia" w:hAnsiTheme="majorHAnsi" w:cstheme="majorBidi"/>
      <w:spacing w:val="3"/>
      <w:lang w:eastAsia="en-US"/>
    </w:rPr>
  </w:style>
  <w:style w:type="paragraph" w:customStyle="1" w:styleId="Tekst7">
    <w:name w:val="Tekst 7"/>
    <w:basedOn w:val="Normal"/>
    <w:next w:val="Ovkkop8"/>
    <w:uiPriority w:val="99"/>
    <w:rsid w:val="001B7C31"/>
    <w:pPr>
      <w:spacing w:after="80"/>
      <w:ind w:left="3572"/>
    </w:pPr>
  </w:style>
  <w:style w:type="character" w:styleId="FootnoteReference">
    <w:name w:val="footnote reference"/>
    <w:basedOn w:val="DefaultParagraphFont"/>
    <w:uiPriority w:val="99"/>
    <w:semiHidden/>
    <w:rsid w:val="00707D78"/>
    <w:rPr>
      <w:rFonts w:ascii="Arial" w:hAnsi="Arial" w:cs="Times New Roman"/>
      <w:color w:val="auto"/>
      <w:sz w:val="20"/>
      <w:u w:val="none"/>
      <w:vertAlign w:val="superscript"/>
    </w:rPr>
  </w:style>
  <w:style w:type="paragraph" w:styleId="Footer">
    <w:name w:val="footer"/>
    <w:basedOn w:val="Normal"/>
    <w:link w:val="FooterChar"/>
    <w:uiPriority w:val="99"/>
    <w:semiHidden/>
    <w:rsid w:val="00707D78"/>
    <w:pPr>
      <w:tabs>
        <w:tab w:val="center" w:pos="4564"/>
        <w:tab w:val="right" w:pos="9129"/>
      </w:tabs>
    </w:pPr>
    <w:rPr>
      <w:noProof/>
      <w:sz w:val="15"/>
    </w:rPr>
  </w:style>
  <w:style w:type="character" w:customStyle="1" w:styleId="FooterChar">
    <w:name w:val="Footer Char"/>
    <w:basedOn w:val="DefaultParagraphFont"/>
    <w:link w:val="Footer"/>
    <w:uiPriority w:val="99"/>
    <w:semiHidden/>
    <w:rsid w:val="00305CC2"/>
    <w:rPr>
      <w:rFonts w:ascii="Arial" w:hAnsi="Arial"/>
      <w:spacing w:val="3"/>
      <w:sz w:val="19"/>
      <w:szCs w:val="20"/>
      <w:lang w:eastAsia="en-US"/>
    </w:rPr>
  </w:style>
  <w:style w:type="character" w:styleId="PageNumber">
    <w:name w:val="page number"/>
    <w:basedOn w:val="DefaultParagraphFont"/>
    <w:uiPriority w:val="99"/>
    <w:semiHidden/>
    <w:rsid w:val="00707D78"/>
    <w:rPr>
      <w:rFonts w:ascii="Arial" w:hAnsi="Arial" w:cs="Times New Roman"/>
      <w:color w:val="auto"/>
      <w:sz w:val="20"/>
      <w:u w:val="none"/>
    </w:rPr>
  </w:style>
  <w:style w:type="paragraph" w:styleId="Header">
    <w:name w:val="header"/>
    <w:basedOn w:val="Normal"/>
    <w:link w:val="HeaderChar"/>
    <w:uiPriority w:val="99"/>
    <w:semiHidden/>
    <w:rsid w:val="00707D78"/>
    <w:pPr>
      <w:tabs>
        <w:tab w:val="center" w:pos="4564"/>
        <w:tab w:val="right" w:pos="9129"/>
      </w:tabs>
    </w:pPr>
    <w:rPr>
      <w:sz w:val="15"/>
    </w:rPr>
  </w:style>
  <w:style w:type="character" w:customStyle="1" w:styleId="HeaderChar">
    <w:name w:val="Header Char"/>
    <w:basedOn w:val="DefaultParagraphFont"/>
    <w:link w:val="Header"/>
    <w:uiPriority w:val="99"/>
    <w:semiHidden/>
    <w:rsid w:val="00305CC2"/>
    <w:rPr>
      <w:rFonts w:ascii="Arial" w:hAnsi="Arial"/>
      <w:spacing w:val="3"/>
      <w:sz w:val="19"/>
      <w:szCs w:val="20"/>
      <w:lang w:eastAsia="en-US"/>
    </w:rPr>
  </w:style>
  <w:style w:type="paragraph" w:styleId="TOC1">
    <w:name w:val="toc 1"/>
    <w:basedOn w:val="Normal"/>
    <w:next w:val="Normal"/>
    <w:uiPriority w:val="99"/>
    <w:semiHidden/>
    <w:rsid w:val="005D7318"/>
    <w:pPr>
      <w:tabs>
        <w:tab w:val="left" w:pos="1871"/>
        <w:tab w:val="right" w:leader="dot" w:pos="8573"/>
      </w:tabs>
      <w:spacing w:before="120" w:after="80"/>
      <w:ind w:left="510"/>
    </w:pPr>
    <w:rPr>
      <w:rFonts w:ascii="Arial (W1)" w:hAnsi="Arial (W1)"/>
      <w:bCs/>
      <w:caps/>
      <w:noProof/>
      <w:szCs w:val="19"/>
    </w:rPr>
  </w:style>
  <w:style w:type="paragraph" w:styleId="TOC2">
    <w:name w:val="toc 2"/>
    <w:basedOn w:val="Normal"/>
    <w:next w:val="Normal"/>
    <w:uiPriority w:val="99"/>
    <w:semiHidden/>
    <w:rsid w:val="00C66701"/>
    <w:pPr>
      <w:tabs>
        <w:tab w:val="left" w:pos="510"/>
        <w:tab w:val="right" w:leader="dot" w:pos="8571"/>
      </w:tabs>
      <w:spacing w:after="40"/>
    </w:pPr>
    <w:rPr>
      <w:rFonts w:ascii="Arial (W1)" w:hAnsi="Arial (W1)"/>
      <w:szCs w:val="19"/>
    </w:rPr>
  </w:style>
  <w:style w:type="paragraph" w:styleId="TOC3">
    <w:name w:val="toc 3"/>
    <w:basedOn w:val="Normal"/>
    <w:next w:val="Normal"/>
    <w:uiPriority w:val="99"/>
    <w:semiHidden/>
    <w:rsid w:val="005D7318"/>
    <w:pPr>
      <w:tabs>
        <w:tab w:val="left" w:pos="510"/>
        <w:tab w:val="right" w:leader="dot" w:pos="8573"/>
      </w:tabs>
      <w:spacing w:after="40"/>
    </w:pPr>
    <w:rPr>
      <w:rFonts w:ascii="Arial (W1)" w:hAnsi="Arial (W1)"/>
      <w:noProof/>
      <w:szCs w:val="18"/>
    </w:rPr>
  </w:style>
  <w:style w:type="paragraph" w:styleId="TOC4">
    <w:name w:val="toc 4"/>
    <w:basedOn w:val="Normal"/>
    <w:next w:val="Normal"/>
    <w:uiPriority w:val="99"/>
    <w:semiHidden/>
    <w:rsid w:val="00E27B3D"/>
    <w:pPr>
      <w:tabs>
        <w:tab w:val="left" w:pos="1871"/>
        <w:tab w:val="right" w:pos="8573"/>
      </w:tabs>
      <w:spacing w:after="40"/>
      <w:ind w:left="510"/>
    </w:pPr>
  </w:style>
  <w:style w:type="paragraph" w:styleId="TOC5">
    <w:name w:val="toc 5"/>
    <w:basedOn w:val="Normal"/>
    <w:next w:val="Normal"/>
    <w:autoRedefine/>
    <w:uiPriority w:val="99"/>
    <w:semiHidden/>
    <w:rsid w:val="00707D78"/>
    <w:pPr>
      <w:ind w:left="800"/>
    </w:pPr>
  </w:style>
  <w:style w:type="paragraph" w:styleId="TOC6">
    <w:name w:val="toc 6"/>
    <w:basedOn w:val="Normal"/>
    <w:next w:val="Normal"/>
    <w:autoRedefine/>
    <w:uiPriority w:val="99"/>
    <w:semiHidden/>
    <w:rsid w:val="00707D78"/>
    <w:pPr>
      <w:ind w:left="1000"/>
    </w:pPr>
  </w:style>
  <w:style w:type="paragraph" w:styleId="TOC7">
    <w:name w:val="toc 7"/>
    <w:basedOn w:val="Normal"/>
    <w:next w:val="Normal"/>
    <w:autoRedefine/>
    <w:uiPriority w:val="99"/>
    <w:semiHidden/>
    <w:rsid w:val="00707D78"/>
    <w:pPr>
      <w:ind w:left="1200"/>
    </w:pPr>
  </w:style>
  <w:style w:type="paragraph" w:styleId="TOC8">
    <w:name w:val="toc 8"/>
    <w:basedOn w:val="Normal"/>
    <w:next w:val="Normal"/>
    <w:autoRedefine/>
    <w:uiPriority w:val="99"/>
    <w:semiHidden/>
    <w:rsid w:val="00707D78"/>
    <w:pPr>
      <w:ind w:left="1400"/>
    </w:pPr>
  </w:style>
  <w:style w:type="paragraph" w:styleId="TOC9">
    <w:name w:val="toc 9"/>
    <w:basedOn w:val="Normal"/>
    <w:next w:val="Normal"/>
    <w:autoRedefine/>
    <w:uiPriority w:val="99"/>
    <w:semiHidden/>
    <w:rsid w:val="00707D78"/>
    <w:pPr>
      <w:ind w:left="1600"/>
    </w:pPr>
  </w:style>
  <w:style w:type="paragraph" w:styleId="BodyText2">
    <w:name w:val="Body Text 2"/>
    <w:basedOn w:val="Normal"/>
    <w:link w:val="BodyText2Char"/>
    <w:uiPriority w:val="99"/>
    <w:rsid w:val="00636C88"/>
    <w:pPr>
      <w:tabs>
        <w:tab w:val="left" w:pos="-720"/>
        <w:tab w:val="left" w:pos="0"/>
      </w:tabs>
      <w:spacing w:line="300" w:lineRule="exact"/>
      <w:jc w:val="left"/>
    </w:pPr>
    <w:rPr>
      <w:rFonts w:ascii="DTLArgoT" w:hAnsi="DTLArgoT"/>
      <w:b/>
      <w:bCs/>
      <w:i/>
      <w:iCs/>
      <w:color w:val="0000FF"/>
      <w:spacing w:val="0"/>
      <w:kern w:val="14"/>
      <w:sz w:val="20"/>
      <w:szCs w:val="24"/>
      <w:lang w:eastAsia="nl-NL"/>
    </w:rPr>
  </w:style>
  <w:style w:type="character" w:customStyle="1" w:styleId="BodyText2Char">
    <w:name w:val="Body Text 2 Char"/>
    <w:basedOn w:val="DefaultParagraphFont"/>
    <w:link w:val="BodyText2"/>
    <w:uiPriority w:val="99"/>
    <w:semiHidden/>
    <w:rsid w:val="00305CC2"/>
    <w:rPr>
      <w:rFonts w:ascii="Arial" w:hAnsi="Arial"/>
      <w:spacing w:val="3"/>
      <w:sz w:val="19"/>
      <w:szCs w:val="20"/>
      <w:lang w:eastAsia="en-US"/>
    </w:rPr>
  </w:style>
  <w:style w:type="paragraph" w:styleId="BodyText">
    <w:name w:val="Body Text"/>
    <w:basedOn w:val="Normal"/>
    <w:link w:val="BodyTextChar"/>
    <w:uiPriority w:val="99"/>
    <w:semiHidden/>
    <w:rsid w:val="00707D78"/>
    <w:pPr>
      <w:spacing w:before="140"/>
    </w:pPr>
  </w:style>
  <w:style w:type="character" w:customStyle="1" w:styleId="BodyTextChar">
    <w:name w:val="Body Text Char"/>
    <w:basedOn w:val="DefaultParagraphFont"/>
    <w:link w:val="BodyText"/>
    <w:uiPriority w:val="99"/>
    <w:semiHidden/>
    <w:rsid w:val="00305CC2"/>
    <w:rPr>
      <w:rFonts w:ascii="Arial" w:hAnsi="Arial"/>
      <w:spacing w:val="3"/>
      <w:sz w:val="19"/>
      <w:szCs w:val="20"/>
      <w:lang w:eastAsia="en-US"/>
    </w:rPr>
  </w:style>
  <w:style w:type="paragraph" w:customStyle="1" w:styleId="NummeringPartijen">
    <w:name w:val="NummeringPartijen"/>
    <w:basedOn w:val="Normal"/>
    <w:uiPriority w:val="99"/>
    <w:rsid w:val="00C151C6"/>
    <w:pPr>
      <w:numPr>
        <w:numId w:val="4"/>
      </w:numPr>
      <w:tabs>
        <w:tab w:val="left" w:pos="510"/>
      </w:tabs>
    </w:pPr>
  </w:style>
  <w:style w:type="character" w:customStyle="1" w:styleId="Ovkkop3Char">
    <w:name w:val="Ovk kop 3 Char"/>
    <w:basedOn w:val="DefaultParagraphFont"/>
    <w:link w:val="Ovkkop3"/>
    <w:uiPriority w:val="99"/>
    <w:locked/>
    <w:rsid w:val="00DC6F93"/>
    <w:rPr>
      <w:rFonts w:ascii="Arial" w:hAnsi="Arial" w:cs="Times New Roman"/>
      <w:snapToGrid w:val="0"/>
      <w:spacing w:val="3"/>
      <w:sz w:val="19"/>
      <w:lang w:val="nl-NL" w:eastAsia="en-US" w:bidi="ar-SA"/>
    </w:rPr>
  </w:style>
  <w:style w:type="paragraph" w:customStyle="1" w:styleId="Overwegingen">
    <w:name w:val="Overwegingen"/>
    <w:basedOn w:val="Normal"/>
    <w:uiPriority w:val="99"/>
    <w:rsid w:val="00F44BEF"/>
    <w:pPr>
      <w:numPr>
        <w:numId w:val="3"/>
      </w:numPr>
      <w:spacing w:before="120"/>
    </w:pPr>
  </w:style>
  <w:style w:type="paragraph" w:customStyle="1" w:styleId="Definities1">
    <w:name w:val="Definities1"/>
    <w:basedOn w:val="Normal"/>
    <w:uiPriority w:val="99"/>
    <w:rsid w:val="00CA72E9"/>
    <w:pPr>
      <w:numPr>
        <w:numId w:val="2"/>
      </w:numPr>
      <w:spacing w:after="120"/>
    </w:pPr>
  </w:style>
  <w:style w:type="character" w:customStyle="1" w:styleId="Ovkkop2bChar">
    <w:name w:val="Ovk kop 2b Char"/>
    <w:basedOn w:val="DefaultParagraphFont"/>
    <w:link w:val="Ovkkop2b"/>
    <w:uiPriority w:val="99"/>
    <w:locked/>
    <w:rsid w:val="00DC6F93"/>
    <w:rPr>
      <w:rFonts w:ascii="Arial" w:hAnsi="Arial" w:cs="Times New Roman"/>
      <w:snapToGrid w:val="0"/>
      <w:spacing w:val="3"/>
      <w:sz w:val="19"/>
      <w:lang w:val="nl-NL" w:eastAsia="en-US" w:bidi="ar-SA"/>
    </w:rPr>
  </w:style>
  <w:style w:type="paragraph" w:styleId="Title">
    <w:name w:val="Title"/>
    <w:basedOn w:val="Normal"/>
    <w:link w:val="TitleChar"/>
    <w:uiPriority w:val="99"/>
    <w:qFormat/>
    <w:rsid w:val="00C27376"/>
    <w:pPr>
      <w:spacing w:after="580"/>
      <w:ind w:left="510"/>
    </w:pPr>
    <w:rPr>
      <w:b/>
      <w:kern w:val="28"/>
      <w:sz w:val="24"/>
    </w:rPr>
  </w:style>
  <w:style w:type="character" w:customStyle="1" w:styleId="TitleChar">
    <w:name w:val="Title Char"/>
    <w:basedOn w:val="DefaultParagraphFont"/>
    <w:link w:val="Title"/>
    <w:uiPriority w:val="10"/>
    <w:rsid w:val="00305CC2"/>
    <w:rPr>
      <w:rFonts w:asciiTheme="majorHAnsi" w:eastAsiaTheme="majorEastAsia" w:hAnsiTheme="majorHAnsi" w:cstheme="majorBidi"/>
      <w:b/>
      <w:bCs/>
      <w:spacing w:val="3"/>
      <w:kern w:val="28"/>
      <w:sz w:val="32"/>
      <w:szCs w:val="32"/>
      <w:lang w:eastAsia="en-US"/>
    </w:rPr>
  </w:style>
  <w:style w:type="paragraph" w:styleId="Subtitle">
    <w:name w:val="Subtitle"/>
    <w:basedOn w:val="Normal"/>
    <w:link w:val="SubtitleChar"/>
    <w:uiPriority w:val="99"/>
    <w:qFormat/>
    <w:rsid w:val="00C27376"/>
    <w:pPr>
      <w:widowControl/>
      <w:spacing w:before="240" w:after="120"/>
      <w:ind w:left="510"/>
    </w:pPr>
    <w:rPr>
      <w:b/>
      <w:caps/>
      <w:szCs w:val="19"/>
    </w:rPr>
  </w:style>
  <w:style w:type="character" w:customStyle="1" w:styleId="SubtitleChar">
    <w:name w:val="Subtitle Char"/>
    <w:basedOn w:val="DefaultParagraphFont"/>
    <w:link w:val="Subtitle"/>
    <w:uiPriority w:val="11"/>
    <w:rsid w:val="00305CC2"/>
    <w:rPr>
      <w:rFonts w:asciiTheme="majorHAnsi" w:eastAsiaTheme="majorEastAsia" w:hAnsiTheme="majorHAnsi" w:cstheme="majorBidi"/>
      <w:spacing w:val="3"/>
      <w:sz w:val="24"/>
      <w:szCs w:val="24"/>
      <w:lang w:eastAsia="en-US"/>
    </w:rPr>
  </w:style>
  <w:style w:type="paragraph" w:styleId="EndnoteText">
    <w:name w:val="endnote text"/>
    <w:basedOn w:val="Normal"/>
    <w:link w:val="EndnoteTextChar"/>
    <w:uiPriority w:val="99"/>
    <w:semiHidden/>
    <w:rsid w:val="00707D78"/>
  </w:style>
  <w:style w:type="character" w:customStyle="1" w:styleId="EndnoteTextChar">
    <w:name w:val="Endnote Text Char"/>
    <w:basedOn w:val="DefaultParagraphFont"/>
    <w:link w:val="EndnoteText"/>
    <w:uiPriority w:val="99"/>
    <w:semiHidden/>
    <w:rsid w:val="00305CC2"/>
    <w:rPr>
      <w:rFonts w:ascii="Arial" w:hAnsi="Arial"/>
      <w:spacing w:val="3"/>
      <w:sz w:val="20"/>
      <w:szCs w:val="20"/>
      <w:lang w:eastAsia="en-US"/>
    </w:rPr>
  </w:style>
  <w:style w:type="character" w:styleId="EndnoteReference">
    <w:name w:val="endnote reference"/>
    <w:basedOn w:val="DefaultParagraphFont"/>
    <w:uiPriority w:val="99"/>
    <w:semiHidden/>
    <w:rsid w:val="00707D78"/>
    <w:rPr>
      <w:rFonts w:cs="Times New Roman"/>
      <w:vertAlign w:val="superscript"/>
    </w:rPr>
  </w:style>
  <w:style w:type="paragraph" w:customStyle="1" w:styleId="BijlageTitelMetnr">
    <w:name w:val="BijlageTitelMet nr"/>
    <w:basedOn w:val="Normal"/>
    <w:next w:val="Bijlagekop1a"/>
    <w:uiPriority w:val="99"/>
    <w:rsid w:val="00736641"/>
    <w:pPr>
      <w:keepNext/>
      <w:keepLines/>
      <w:pageBreakBefore/>
      <w:numPr>
        <w:numId w:val="9"/>
      </w:numPr>
      <w:spacing w:after="240"/>
    </w:pPr>
    <w:rPr>
      <w:kern w:val="28"/>
      <w:sz w:val="24"/>
    </w:rPr>
  </w:style>
  <w:style w:type="character" w:customStyle="1" w:styleId="Tekst1Char">
    <w:name w:val="Tekst 1 Char"/>
    <w:basedOn w:val="DefaultParagraphFont"/>
    <w:link w:val="Tekst1"/>
    <w:uiPriority w:val="99"/>
    <w:locked/>
    <w:rsid w:val="007110DB"/>
    <w:rPr>
      <w:rFonts w:ascii="Arial" w:hAnsi="Arial" w:cs="Times New Roman"/>
      <w:snapToGrid w:val="0"/>
      <w:spacing w:val="3"/>
      <w:sz w:val="19"/>
      <w:lang w:val="nl-NL" w:eastAsia="en-US" w:bidi="ar-SA"/>
    </w:rPr>
  </w:style>
  <w:style w:type="paragraph" w:customStyle="1" w:styleId="Style4">
    <w:name w:val="Style 4"/>
    <w:basedOn w:val="Normal"/>
    <w:uiPriority w:val="99"/>
    <w:rsid w:val="000602D8"/>
    <w:pPr>
      <w:spacing w:line="240" w:lineRule="atLeast"/>
      <w:ind w:left="288"/>
      <w:jc w:val="left"/>
    </w:pPr>
    <w:rPr>
      <w:rFonts w:ascii="Times New Roman" w:hAnsi="Times New Roman"/>
      <w:noProof/>
      <w:color w:val="000000"/>
      <w:spacing w:val="0"/>
      <w:sz w:val="20"/>
      <w:lang w:eastAsia="nl-NL"/>
    </w:rPr>
  </w:style>
  <w:style w:type="paragraph" w:styleId="BalloonText">
    <w:name w:val="Balloon Text"/>
    <w:basedOn w:val="Normal"/>
    <w:link w:val="BalloonTextChar"/>
    <w:uiPriority w:val="99"/>
    <w:semiHidden/>
    <w:rsid w:val="0072180C"/>
    <w:rPr>
      <w:rFonts w:ascii="Tahoma" w:hAnsi="Tahoma" w:cs="Tahoma"/>
      <w:sz w:val="16"/>
      <w:szCs w:val="16"/>
    </w:rPr>
  </w:style>
  <w:style w:type="character" w:customStyle="1" w:styleId="BalloonTextChar">
    <w:name w:val="Balloon Text Char"/>
    <w:basedOn w:val="DefaultParagraphFont"/>
    <w:link w:val="BalloonText"/>
    <w:uiPriority w:val="99"/>
    <w:semiHidden/>
    <w:rsid w:val="00305CC2"/>
    <w:rPr>
      <w:spacing w:val="3"/>
      <w:sz w:val="0"/>
      <w:szCs w:val="0"/>
      <w:lang w:eastAsia="en-US"/>
    </w:rPr>
  </w:style>
  <w:style w:type="paragraph" w:customStyle="1" w:styleId="TitelSectie">
    <w:name w:val="TitelSectie"/>
    <w:basedOn w:val="Normal"/>
    <w:next w:val="Ovkkop1"/>
    <w:uiPriority w:val="99"/>
    <w:rsid w:val="00736641"/>
    <w:pPr>
      <w:numPr>
        <w:numId w:val="1"/>
      </w:numPr>
      <w:tabs>
        <w:tab w:val="left" w:pos="2041"/>
      </w:tabs>
      <w:spacing w:before="360" w:after="80" w:line="240" w:lineRule="exact"/>
    </w:pPr>
    <w:rPr>
      <w:rFonts w:ascii="Arial (W1)" w:hAnsi="Arial (W1)"/>
      <w:sz w:val="24"/>
      <w:szCs w:val="24"/>
    </w:rPr>
  </w:style>
  <w:style w:type="paragraph" w:customStyle="1" w:styleId="Definities2">
    <w:name w:val="Definities2"/>
    <w:basedOn w:val="Normal"/>
    <w:uiPriority w:val="99"/>
    <w:rsid w:val="00450CBD"/>
    <w:pPr>
      <w:numPr>
        <w:ilvl w:val="1"/>
        <w:numId w:val="2"/>
      </w:numPr>
      <w:spacing w:after="80"/>
    </w:pPr>
  </w:style>
  <w:style w:type="paragraph" w:styleId="FootnoteText">
    <w:name w:val="footnote text"/>
    <w:basedOn w:val="Normal"/>
    <w:link w:val="FootnoteTextChar"/>
    <w:uiPriority w:val="99"/>
    <w:semiHidden/>
    <w:rsid w:val="00707D78"/>
    <w:rPr>
      <w:sz w:val="15"/>
    </w:rPr>
  </w:style>
  <w:style w:type="character" w:customStyle="1" w:styleId="FootnoteTextChar">
    <w:name w:val="Footnote Text Char"/>
    <w:basedOn w:val="DefaultParagraphFont"/>
    <w:link w:val="FootnoteText"/>
    <w:uiPriority w:val="99"/>
    <w:semiHidden/>
    <w:rsid w:val="00305CC2"/>
    <w:rPr>
      <w:rFonts w:ascii="Arial" w:hAnsi="Arial"/>
      <w:spacing w:val="3"/>
      <w:sz w:val="20"/>
      <w:szCs w:val="20"/>
      <w:lang w:eastAsia="en-US"/>
    </w:rPr>
  </w:style>
  <w:style w:type="character" w:styleId="Hyperlink">
    <w:name w:val="Hyperlink"/>
    <w:basedOn w:val="DefaultParagraphFont"/>
    <w:uiPriority w:val="99"/>
    <w:rsid w:val="00566BD2"/>
    <w:rPr>
      <w:rFonts w:cs="Times New Roman"/>
      <w:color w:val="0000FF"/>
      <w:u w:val="single"/>
    </w:rPr>
  </w:style>
  <w:style w:type="character" w:styleId="CommentReference">
    <w:name w:val="annotation reference"/>
    <w:basedOn w:val="DefaultParagraphFont"/>
    <w:uiPriority w:val="99"/>
    <w:semiHidden/>
    <w:rsid w:val="00707D78"/>
    <w:rPr>
      <w:rFonts w:cs="Times New Roman"/>
      <w:sz w:val="16"/>
    </w:rPr>
  </w:style>
  <w:style w:type="paragraph" w:styleId="CommentText">
    <w:name w:val="annotation text"/>
    <w:basedOn w:val="Normal"/>
    <w:link w:val="CommentTextChar"/>
    <w:uiPriority w:val="99"/>
    <w:semiHidden/>
    <w:rsid w:val="00AF0FEE"/>
    <w:rPr>
      <w:sz w:val="20"/>
    </w:rPr>
  </w:style>
  <w:style w:type="character" w:customStyle="1" w:styleId="CommentTextChar">
    <w:name w:val="Comment Text Char"/>
    <w:basedOn w:val="DefaultParagraphFont"/>
    <w:link w:val="CommentText"/>
    <w:uiPriority w:val="99"/>
    <w:semiHidden/>
    <w:rsid w:val="00305CC2"/>
    <w:rPr>
      <w:rFonts w:ascii="Arial" w:hAnsi="Arial"/>
      <w:spacing w:val="3"/>
      <w:sz w:val="20"/>
      <w:szCs w:val="20"/>
      <w:lang w:eastAsia="en-US"/>
    </w:rPr>
  </w:style>
  <w:style w:type="paragraph" w:styleId="CommentSubject">
    <w:name w:val="annotation subject"/>
    <w:basedOn w:val="CommentText"/>
    <w:next w:val="CommentText"/>
    <w:link w:val="CommentSubjectChar"/>
    <w:uiPriority w:val="99"/>
    <w:semiHidden/>
    <w:rsid w:val="00AF0FEE"/>
    <w:rPr>
      <w:b/>
      <w:bCs/>
    </w:rPr>
  </w:style>
  <w:style w:type="character" w:customStyle="1" w:styleId="CommentSubjectChar">
    <w:name w:val="Comment Subject Char"/>
    <w:basedOn w:val="CommentTextChar"/>
    <w:link w:val="CommentSubject"/>
    <w:uiPriority w:val="99"/>
    <w:semiHidden/>
    <w:rsid w:val="00305CC2"/>
    <w:rPr>
      <w:b/>
      <w:bCs/>
    </w:rPr>
  </w:style>
  <w:style w:type="paragraph" w:customStyle="1" w:styleId="Definities3">
    <w:name w:val="Definities3"/>
    <w:basedOn w:val="Normal"/>
    <w:uiPriority w:val="99"/>
    <w:rsid w:val="00450CBD"/>
    <w:pPr>
      <w:numPr>
        <w:ilvl w:val="2"/>
        <w:numId w:val="2"/>
      </w:numPr>
      <w:spacing w:after="80"/>
    </w:pPr>
  </w:style>
  <w:style w:type="paragraph" w:customStyle="1" w:styleId="Partijen">
    <w:name w:val="Partijen"/>
    <w:basedOn w:val="Normal"/>
    <w:uiPriority w:val="99"/>
    <w:rsid w:val="00F44BEF"/>
    <w:pPr>
      <w:numPr>
        <w:numId w:val="5"/>
      </w:numPr>
      <w:tabs>
        <w:tab w:val="left" w:pos="510"/>
      </w:tabs>
      <w:spacing w:before="120"/>
      <w:ind w:left="1020" w:hanging="510"/>
    </w:pPr>
  </w:style>
  <w:style w:type="paragraph" w:customStyle="1" w:styleId="Ovkkop1">
    <w:name w:val="Ovk kop 1"/>
    <w:basedOn w:val="Normal"/>
    <w:next w:val="Ovkkop2a"/>
    <w:link w:val="Ovkkop1Char"/>
    <w:uiPriority w:val="99"/>
    <w:rsid w:val="003673A1"/>
    <w:pPr>
      <w:numPr>
        <w:numId w:val="7"/>
      </w:numPr>
      <w:spacing w:before="360" w:after="120"/>
    </w:pPr>
    <w:rPr>
      <w:rFonts w:ascii="Arial (W1)" w:hAnsi="Arial (W1)"/>
      <w:b/>
      <w:caps/>
      <w:szCs w:val="19"/>
    </w:rPr>
  </w:style>
  <w:style w:type="paragraph" w:customStyle="1" w:styleId="Ovkkop2b">
    <w:name w:val="Ovk kop 2b"/>
    <w:basedOn w:val="Normal"/>
    <w:next w:val="Ovkkop2a"/>
    <w:link w:val="Ovkkop2bChar"/>
    <w:uiPriority w:val="99"/>
    <w:rsid w:val="00BD5CB9"/>
    <w:pPr>
      <w:numPr>
        <w:ilvl w:val="1"/>
        <w:numId w:val="7"/>
      </w:numPr>
      <w:spacing w:before="80" w:after="40"/>
    </w:pPr>
  </w:style>
  <w:style w:type="paragraph" w:customStyle="1" w:styleId="Ovkkop3">
    <w:name w:val="Ovk kop 3"/>
    <w:basedOn w:val="Normal"/>
    <w:link w:val="Ovkkop3Char"/>
    <w:uiPriority w:val="99"/>
    <w:rsid w:val="003673A1"/>
    <w:pPr>
      <w:numPr>
        <w:ilvl w:val="2"/>
        <w:numId w:val="7"/>
      </w:numPr>
      <w:spacing w:after="80"/>
    </w:pPr>
  </w:style>
  <w:style w:type="paragraph" w:customStyle="1" w:styleId="Ovkkop4">
    <w:name w:val="Ovk kop 4"/>
    <w:basedOn w:val="Normal"/>
    <w:uiPriority w:val="99"/>
    <w:rsid w:val="003673A1"/>
    <w:pPr>
      <w:numPr>
        <w:ilvl w:val="3"/>
        <w:numId w:val="7"/>
      </w:numPr>
      <w:spacing w:after="80"/>
    </w:pPr>
  </w:style>
  <w:style w:type="paragraph" w:customStyle="1" w:styleId="Ovkkop5">
    <w:name w:val="Ovk kop 5"/>
    <w:basedOn w:val="Normal"/>
    <w:uiPriority w:val="99"/>
    <w:rsid w:val="003673A1"/>
    <w:pPr>
      <w:numPr>
        <w:ilvl w:val="4"/>
        <w:numId w:val="7"/>
      </w:numPr>
      <w:spacing w:after="80"/>
    </w:pPr>
  </w:style>
  <w:style w:type="paragraph" w:customStyle="1" w:styleId="Ovkkop6">
    <w:name w:val="Ovk kop 6"/>
    <w:basedOn w:val="Normal"/>
    <w:uiPriority w:val="99"/>
    <w:rsid w:val="003673A1"/>
    <w:pPr>
      <w:numPr>
        <w:ilvl w:val="5"/>
        <w:numId w:val="7"/>
      </w:numPr>
      <w:spacing w:after="80"/>
    </w:pPr>
  </w:style>
  <w:style w:type="paragraph" w:customStyle="1" w:styleId="Ovkkop7">
    <w:name w:val="Ovk kop 7"/>
    <w:basedOn w:val="Normal"/>
    <w:uiPriority w:val="99"/>
    <w:rsid w:val="003673A1"/>
    <w:pPr>
      <w:numPr>
        <w:ilvl w:val="6"/>
        <w:numId w:val="7"/>
      </w:numPr>
      <w:spacing w:after="80"/>
    </w:pPr>
  </w:style>
  <w:style w:type="paragraph" w:customStyle="1" w:styleId="Ovkkop8">
    <w:name w:val="Ovk kop 8"/>
    <w:basedOn w:val="Normal"/>
    <w:uiPriority w:val="99"/>
    <w:rsid w:val="003673A1"/>
    <w:pPr>
      <w:numPr>
        <w:ilvl w:val="7"/>
        <w:numId w:val="7"/>
      </w:numPr>
      <w:spacing w:after="80"/>
    </w:pPr>
  </w:style>
  <w:style w:type="paragraph" w:customStyle="1" w:styleId="Ovkkop2a">
    <w:name w:val="Ovk kop 2a"/>
    <w:basedOn w:val="Ovkkop2b"/>
    <w:next w:val="Tekst1"/>
    <w:uiPriority w:val="99"/>
    <w:rsid w:val="00603CDD"/>
    <w:rPr>
      <w:b/>
    </w:rPr>
  </w:style>
  <w:style w:type="paragraph" w:customStyle="1" w:styleId="Tekst1">
    <w:name w:val="Tekst 1"/>
    <w:basedOn w:val="Normal"/>
    <w:next w:val="Ovkkop2a"/>
    <w:link w:val="Tekst1Char"/>
    <w:uiPriority w:val="99"/>
    <w:rsid w:val="003673A1"/>
    <w:pPr>
      <w:spacing w:after="80"/>
      <w:ind w:left="510"/>
    </w:pPr>
  </w:style>
  <w:style w:type="paragraph" w:customStyle="1" w:styleId="Tekst2">
    <w:name w:val="Tekst 2"/>
    <w:basedOn w:val="Normal"/>
    <w:next w:val="Ovkkop3"/>
    <w:uiPriority w:val="99"/>
    <w:rsid w:val="003673A1"/>
    <w:pPr>
      <w:spacing w:after="80"/>
      <w:ind w:left="1021"/>
    </w:pPr>
  </w:style>
  <w:style w:type="paragraph" w:customStyle="1" w:styleId="Tekst3">
    <w:name w:val="Tekst 3"/>
    <w:basedOn w:val="Normal"/>
    <w:next w:val="Ovkkop4"/>
    <w:uiPriority w:val="99"/>
    <w:rsid w:val="003673A1"/>
    <w:pPr>
      <w:spacing w:after="80"/>
      <w:ind w:left="1531"/>
    </w:pPr>
  </w:style>
  <w:style w:type="paragraph" w:customStyle="1" w:styleId="Tekst4">
    <w:name w:val="Tekst 4"/>
    <w:basedOn w:val="Normal"/>
    <w:next w:val="Ovkkop5"/>
    <w:uiPriority w:val="99"/>
    <w:rsid w:val="003673A1"/>
    <w:pPr>
      <w:spacing w:after="80"/>
      <w:ind w:left="2041"/>
    </w:pPr>
  </w:style>
  <w:style w:type="paragraph" w:customStyle="1" w:styleId="Tekst5">
    <w:name w:val="Tekst 5"/>
    <w:basedOn w:val="Normal"/>
    <w:next w:val="Ovkkop6"/>
    <w:uiPriority w:val="99"/>
    <w:rsid w:val="003673A1"/>
    <w:pPr>
      <w:spacing w:after="80"/>
      <w:ind w:left="2552"/>
    </w:pPr>
  </w:style>
  <w:style w:type="paragraph" w:customStyle="1" w:styleId="Tekst6">
    <w:name w:val="Tekst 6"/>
    <w:basedOn w:val="Normal"/>
    <w:next w:val="Ovkkop7"/>
    <w:uiPriority w:val="99"/>
    <w:rsid w:val="0026254D"/>
    <w:pPr>
      <w:spacing w:after="80"/>
      <w:ind w:left="3062"/>
    </w:pPr>
  </w:style>
  <w:style w:type="paragraph" w:styleId="ListContinue5">
    <w:name w:val="List Continue 5"/>
    <w:basedOn w:val="Normal"/>
    <w:uiPriority w:val="99"/>
    <w:rsid w:val="001312A0"/>
    <w:pPr>
      <w:spacing w:after="120"/>
      <w:ind w:left="1415"/>
    </w:pPr>
  </w:style>
  <w:style w:type="paragraph" w:customStyle="1" w:styleId="Style5">
    <w:name w:val="Style 5"/>
    <w:basedOn w:val="Normal"/>
    <w:uiPriority w:val="99"/>
    <w:rsid w:val="00A8636F"/>
    <w:pPr>
      <w:spacing w:line="240" w:lineRule="atLeast"/>
      <w:ind w:left="288" w:hanging="288"/>
    </w:pPr>
    <w:rPr>
      <w:rFonts w:ascii="DTLArgoT" w:hAnsi="DTLArgoT"/>
      <w:noProof/>
      <w:color w:val="000000"/>
      <w:spacing w:val="0"/>
      <w:sz w:val="20"/>
      <w:lang w:eastAsia="nl-NL"/>
    </w:rPr>
  </w:style>
  <w:style w:type="table" w:styleId="TableGrid">
    <w:name w:val="Table Grid"/>
    <w:basedOn w:val="TableNormal"/>
    <w:uiPriority w:val="99"/>
    <w:rsid w:val="002F5E54"/>
    <w:pPr>
      <w:widowControl w:val="0"/>
      <w:spacing w:line="31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4469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305CC2"/>
    <w:rPr>
      <w:spacing w:val="3"/>
      <w:sz w:val="0"/>
      <w:szCs w:val="0"/>
      <w:lang w:eastAsia="en-US"/>
    </w:rPr>
  </w:style>
  <w:style w:type="paragraph" w:customStyle="1" w:styleId="BijlageTitelZondernr">
    <w:name w:val="BijlageTitel Zonder nr"/>
    <w:basedOn w:val="Normal"/>
    <w:next w:val="Tekst1"/>
    <w:uiPriority w:val="99"/>
    <w:rsid w:val="0077628F"/>
    <w:pPr>
      <w:numPr>
        <w:numId w:val="8"/>
      </w:numPr>
      <w:spacing w:after="240"/>
    </w:pPr>
    <w:rPr>
      <w:sz w:val="24"/>
    </w:rPr>
  </w:style>
  <w:style w:type="paragraph" w:customStyle="1" w:styleId="Bijlagekop1a">
    <w:name w:val="Bijlage kop 1a"/>
    <w:basedOn w:val="Bijlagekop1b"/>
    <w:next w:val="Tekst2"/>
    <w:uiPriority w:val="99"/>
    <w:rsid w:val="00DB380B"/>
    <w:rPr>
      <w:b/>
    </w:rPr>
  </w:style>
  <w:style w:type="paragraph" w:customStyle="1" w:styleId="Bijlagekop1b">
    <w:name w:val="Bijlage kop 1b"/>
    <w:basedOn w:val="Normal"/>
    <w:next w:val="Bijlagekop1a"/>
    <w:uiPriority w:val="99"/>
    <w:rsid w:val="00736641"/>
    <w:pPr>
      <w:numPr>
        <w:ilvl w:val="1"/>
        <w:numId w:val="9"/>
      </w:numPr>
      <w:spacing w:before="80" w:after="80"/>
    </w:pPr>
  </w:style>
  <w:style w:type="paragraph" w:customStyle="1" w:styleId="Bijlagekop2b">
    <w:name w:val="Bijlage kop 2b"/>
    <w:basedOn w:val="Normal"/>
    <w:next w:val="Bijlagekop2a"/>
    <w:uiPriority w:val="99"/>
    <w:rsid w:val="00736641"/>
    <w:pPr>
      <w:numPr>
        <w:ilvl w:val="2"/>
        <w:numId w:val="9"/>
      </w:numPr>
      <w:spacing w:after="80"/>
    </w:pPr>
  </w:style>
  <w:style w:type="paragraph" w:customStyle="1" w:styleId="Bijlagekop2a">
    <w:name w:val="Bijlage kop 2a"/>
    <w:basedOn w:val="Bijlagekop2b"/>
    <w:next w:val="Tekst2"/>
    <w:uiPriority w:val="99"/>
    <w:rsid w:val="00DB380B"/>
    <w:rPr>
      <w:b/>
    </w:rPr>
  </w:style>
  <w:style w:type="paragraph" w:customStyle="1" w:styleId="Bijlagekop3">
    <w:name w:val="Bijlage kop 3"/>
    <w:basedOn w:val="Normal"/>
    <w:uiPriority w:val="99"/>
    <w:rsid w:val="00736641"/>
    <w:pPr>
      <w:numPr>
        <w:ilvl w:val="3"/>
        <w:numId w:val="9"/>
      </w:numPr>
      <w:spacing w:after="80"/>
    </w:pPr>
  </w:style>
  <w:style w:type="paragraph" w:customStyle="1" w:styleId="Bijlagekop4">
    <w:name w:val="Bijlage kop 4"/>
    <w:basedOn w:val="Normal"/>
    <w:uiPriority w:val="99"/>
    <w:rsid w:val="00736641"/>
    <w:pPr>
      <w:numPr>
        <w:ilvl w:val="4"/>
        <w:numId w:val="9"/>
      </w:numPr>
      <w:spacing w:after="80"/>
    </w:pPr>
  </w:style>
  <w:style w:type="paragraph" w:customStyle="1" w:styleId="Bijlagekop5">
    <w:name w:val="Bijlage kop 5"/>
    <w:basedOn w:val="Normal"/>
    <w:uiPriority w:val="99"/>
    <w:rsid w:val="00736641"/>
    <w:pPr>
      <w:numPr>
        <w:ilvl w:val="5"/>
        <w:numId w:val="9"/>
      </w:numPr>
      <w:spacing w:after="80"/>
    </w:pPr>
  </w:style>
  <w:style w:type="paragraph" w:customStyle="1" w:styleId="Bijlagekop6">
    <w:name w:val="Bijlage kop 6"/>
    <w:basedOn w:val="Normal"/>
    <w:link w:val="Bijlagekop6Char"/>
    <w:uiPriority w:val="99"/>
    <w:rsid w:val="00736641"/>
    <w:pPr>
      <w:numPr>
        <w:ilvl w:val="6"/>
        <w:numId w:val="9"/>
      </w:numPr>
      <w:spacing w:after="80"/>
    </w:pPr>
  </w:style>
  <w:style w:type="character" w:customStyle="1" w:styleId="Bijlagekop6Char">
    <w:name w:val="Bijlage kop 6 Char"/>
    <w:basedOn w:val="DefaultParagraphFont"/>
    <w:link w:val="Bijlagekop6"/>
    <w:uiPriority w:val="99"/>
    <w:locked/>
    <w:rsid w:val="00736641"/>
    <w:rPr>
      <w:rFonts w:ascii="Arial" w:hAnsi="Arial" w:cs="Times New Roman"/>
      <w:snapToGrid w:val="0"/>
      <w:spacing w:val="3"/>
      <w:sz w:val="19"/>
      <w:lang w:val="nl-NL" w:eastAsia="en-US" w:bidi="ar-SA"/>
    </w:rPr>
  </w:style>
  <w:style w:type="character" w:customStyle="1" w:styleId="Ovkkop1Char">
    <w:name w:val="Ovk kop 1 Char"/>
    <w:basedOn w:val="DefaultParagraphFont"/>
    <w:link w:val="Ovkkop1"/>
    <w:uiPriority w:val="99"/>
    <w:locked/>
    <w:rsid w:val="00B12B7F"/>
    <w:rPr>
      <w:rFonts w:ascii="Arial (W1)" w:hAnsi="Arial (W1)" w:cs="Times New Roman"/>
      <w:b/>
      <w:caps/>
      <w:snapToGrid w:val="0"/>
      <w:spacing w:val="3"/>
      <w:sz w:val="19"/>
      <w:szCs w:val="19"/>
      <w:lang w:eastAsia="en-US"/>
    </w:rPr>
  </w:style>
  <w:style w:type="paragraph" w:styleId="ListParagraph">
    <w:name w:val="List Paragraph"/>
    <w:basedOn w:val="Normal"/>
    <w:uiPriority w:val="99"/>
    <w:qFormat/>
    <w:rsid w:val="00B12B7F"/>
    <w:pPr>
      <w:ind w:left="720"/>
      <w:contextualSpacing/>
    </w:pPr>
  </w:style>
  <w:style w:type="numbering" w:customStyle="1" w:styleId="Lijstbijlagekoppen">
    <w:name w:val="Lijst bijlagekoppen"/>
    <w:rsid w:val="00305CC2"/>
    <w:pPr>
      <w:numPr>
        <w:numId w:val="9"/>
      </w:numPr>
    </w:pPr>
  </w:style>
  <w:style w:type="numbering" w:customStyle="1" w:styleId="Lijst-ovkkoppen">
    <w:name w:val="Lijst-ovkkoppen"/>
    <w:rsid w:val="00305CC2"/>
    <w:pPr>
      <w:numPr>
        <w:numId w:val="6"/>
      </w:numPr>
    </w:pPr>
  </w:style>
</w:styles>
</file>

<file path=word/webSettings.xml><?xml version="1.0" encoding="utf-8"?>
<w:webSettings xmlns:r="http://schemas.openxmlformats.org/officeDocument/2006/relationships" xmlns:w="http://schemas.openxmlformats.org/wordprocessingml/2006/main">
  <w:divs>
    <w:div w:id="1031034941">
      <w:marLeft w:val="0"/>
      <w:marRight w:val="0"/>
      <w:marTop w:val="0"/>
      <w:marBottom w:val="0"/>
      <w:divBdr>
        <w:top w:val="none" w:sz="0" w:space="0" w:color="auto"/>
        <w:left w:val="none" w:sz="0" w:space="0" w:color="auto"/>
        <w:bottom w:val="none" w:sz="0" w:space="0" w:color="auto"/>
        <w:right w:val="none" w:sz="0" w:space="0" w:color="auto"/>
      </w:divBdr>
      <w:divsChild>
        <w:div w:id="1031034936">
          <w:marLeft w:val="0"/>
          <w:marRight w:val="0"/>
          <w:marTop w:val="0"/>
          <w:marBottom w:val="0"/>
          <w:divBdr>
            <w:top w:val="none" w:sz="0" w:space="0" w:color="auto"/>
            <w:left w:val="none" w:sz="0" w:space="0" w:color="auto"/>
            <w:bottom w:val="none" w:sz="0" w:space="0" w:color="auto"/>
            <w:right w:val="none" w:sz="0" w:space="0" w:color="auto"/>
          </w:divBdr>
        </w:div>
        <w:div w:id="1031034937">
          <w:marLeft w:val="0"/>
          <w:marRight w:val="0"/>
          <w:marTop w:val="0"/>
          <w:marBottom w:val="0"/>
          <w:divBdr>
            <w:top w:val="none" w:sz="0" w:space="0" w:color="auto"/>
            <w:left w:val="none" w:sz="0" w:space="0" w:color="auto"/>
            <w:bottom w:val="none" w:sz="0" w:space="0" w:color="auto"/>
            <w:right w:val="none" w:sz="0" w:space="0" w:color="auto"/>
          </w:divBdr>
        </w:div>
        <w:div w:id="1031034938">
          <w:marLeft w:val="0"/>
          <w:marRight w:val="0"/>
          <w:marTop w:val="0"/>
          <w:marBottom w:val="0"/>
          <w:divBdr>
            <w:top w:val="none" w:sz="0" w:space="0" w:color="auto"/>
            <w:left w:val="none" w:sz="0" w:space="0" w:color="auto"/>
            <w:bottom w:val="none" w:sz="0" w:space="0" w:color="auto"/>
            <w:right w:val="none" w:sz="0" w:space="0" w:color="auto"/>
          </w:divBdr>
        </w:div>
        <w:div w:id="1031034939">
          <w:marLeft w:val="0"/>
          <w:marRight w:val="0"/>
          <w:marTop w:val="0"/>
          <w:marBottom w:val="0"/>
          <w:divBdr>
            <w:top w:val="none" w:sz="0" w:space="0" w:color="auto"/>
            <w:left w:val="none" w:sz="0" w:space="0" w:color="auto"/>
            <w:bottom w:val="none" w:sz="0" w:space="0" w:color="auto"/>
            <w:right w:val="none" w:sz="0" w:space="0" w:color="auto"/>
          </w:divBdr>
        </w:div>
        <w:div w:id="1031034943">
          <w:marLeft w:val="0"/>
          <w:marRight w:val="0"/>
          <w:marTop w:val="0"/>
          <w:marBottom w:val="0"/>
          <w:divBdr>
            <w:top w:val="none" w:sz="0" w:space="0" w:color="auto"/>
            <w:left w:val="none" w:sz="0" w:space="0" w:color="auto"/>
            <w:bottom w:val="none" w:sz="0" w:space="0" w:color="auto"/>
            <w:right w:val="none" w:sz="0" w:space="0" w:color="auto"/>
          </w:divBdr>
        </w:div>
        <w:div w:id="1031034947">
          <w:marLeft w:val="0"/>
          <w:marRight w:val="0"/>
          <w:marTop w:val="0"/>
          <w:marBottom w:val="0"/>
          <w:divBdr>
            <w:top w:val="none" w:sz="0" w:space="0" w:color="auto"/>
            <w:left w:val="none" w:sz="0" w:space="0" w:color="auto"/>
            <w:bottom w:val="none" w:sz="0" w:space="0" w:color="auto"/>
            <w:right w:val="none" w:sz="0" w:space="0" w:color="auto"/>
          </w:divBdr>
        </w:div>
        <w:div w:id="1031034948">
          <w:marLeft w:val="0"/>
          <w:marRight w:val="0"/>
          <w:marTop w:val="0"/>
          <w:marBottom w:val="0"/>
          <w:divBdr>
            <w:top w:val="none" w:sz="0" w:space="0" w:color="auto"/>
            <w:left w:val="none" w:sz="0" w:space="0" w:color="auto"/>
            <w:bottom w:val="none" w:sz="0" w:space="0" w:color="auto"/>
            <w:right w:val="none" w:sz="0" w:space="0" w:color="auto"/>
          </w:divBdr>
        </w:div>
        <w:div w:id="1031034953">
          <w:marLeft w:val="0"/>
          <w:marRight w:val="0"/>
          <w:marTop w:val="0"/>
          <w:marBottom w:val="0"/>
          <w:divBdr>
            <w:top w:val="none" w:sz="0" w:space="0" w:color="auto"/>
            <w:left w:val="none" w:sz="0" w:space="0" w:color="auto"/>
            <w:bottom w:val="none" w:sz="0" w:space="0" w:color="auto"/>
            <w:right w:val="none" w:sz="0" w:space="0" w:color="auto"/>
          </w:divBdr>
        </w:div>
        <w:div w:id="1031034955">
          <w:marLeft w:val="0"/>
          <w:marRight w:val="0"/>
          <w:marTop w:val="0"/>
          <w:marBottom w:val="0"/>
          <w:divBdr>
            <w:top w:val="none" w:sz="0" w:space="0" w:color="auto"/>
            <w:left w:val="none" w:sz="0" w:space="0" w:color="auto"/>
            <w:bottom w:val="none" w:sz="0" w:space="0" w:color="auto"/>
            <w:right w:val="none" w:sz="0" w:space="0" w:color="auto"/>
          </w:divBdr>
        </w:div>
        <w:div w:id="1031034956">
          <w:marLeft w:val="0"/>
          <w:marRight w:val="0"/>
          <w:marTop w:val="0"/>
          <w:marBottom w:val="0"/>
          <w:divBdr>
            <w:top w:val="none" w:sz="0" w:space="0" w:color="auto"/>
            <w:left w:val="none" w:sz="0" w:space="0" w:color="auto"/>
            <w:bottom w:val="none" w:sz="0" w:space="0" w:color="auto"/>
            <w:right w:val="none" w:sz="0" w:space="0" w:color="auto"/>
          </w:divBdr>
        </w:div>
        <w:div w:id="1031034959">
          <w:marLeft w:val="0"/>
          <w:marRight w:val="0"/>
          <w:marTop w:val="0"/>
          <w:marBottom w:val="0"/>
          <w:divBdr>
            <w:top w:val="none" w:sz="0" w:space="0" w:color="auto"/>
            <w:left w:val="none" w:sz="0" w:space="0" w:color="auto"/>
            <w:bottom w:val="none" w:sz="0" w:space="0" w:color="auto"/>
            <w:right w:val="none" w:sz="0" w:space="0" w:color="auto"/>
          </w:divBdr>
        </w:div>
        <w:div w:id="1031034961">
          <w:marLeft w:val="0"/>
          <w:marRight w:val="0"/>
          <w:marTop w:val="0"/>
          <w:marBottom w:val="0"/>
          <w:divBdr>
            <w:top w:val="none" w:sz="0" w:space="0" w:color="auto"/>
            <w:left w:val="none" w:sz="0" w:space="0" w:color="auto"/>
            <w:bottom w:val="none" w:sz="0" w:space="0" w:color="auto"/>
            <w:right w:val="none" w:sz="0" w:space="0" w:color="auto"/>
          </w:divBdr>
        </w:div>
        <w:div w:id="1031034962">
          <w:marLeft w:val="0"/>
          <w:marRight w:val="0"/>
          <w:marTop w:val="0"/>
          <w:marBottom w:val="0"/>
          <w:divBdr>
            <w:top w:val="none" w:sz="0" w:space="0" w:color="auto"/>
            <w:left w:val="none" w:sz="0" w:space="0" w:color="auto"/>
            <w:bottom w:val="none" w:sz="0" w:space="0" w:color="auto"/>
            <w:right w:val="none" w:sz="0" w:space="0" w:color="auto"/>
          </w:divBdr>
        </w:div>
        <w:div w:id="1031034963">
          <w:marLeft w:val="0"/>
          <w:marRight w:val="0"/>
          <w:marTop w:val="0"/>
          <w:marBottom w:val="0"/>
          <w:divBdr>
            <w:top w:val="none" w:sz="0" w:space="0" w:color="auto"/>
            <w:left w:val="none" w:sz="0" w:space="0" w:color="auto"/>
            <w:bottom w:val="none" w:sz="0" w:space="0" w:color="auto"/>
            <w:right w:val="none" w:sz="0" w:space="0" w:color="auto"/>
          </w:divBdr>
        </w:div>
        <w:div w:id="1031034966">
          <w:marLeft w:val="0"/>
          <w:marRight w:val="0"/>
          <w:marTop w:val="0"/>
          <w:marBottom w:val="0"/>
          <w:divBdr>
            <w:top w:val="none" w:sz="0" w:space="0" w:color="auto"/>
            <w:left w:val="none" w:sz="0" w:space="0" w:color="auto"/>
            <w:bottom w:val="none" w:sz="0" w:space="0" w:color="auto"/>
            <w:right w:val="none" w:sz="0" w:space="0" w:color="auto"/>
          </w:divBdr>
        </w:div>
        <w:div w:id="1031034967">
          <w:marLeft w:val="0"/>
          <w:marRight w:val="0"/>
          <w:marTop w:val="0"/>
          <w:marBottom w:val="0"/>
          <w:divBdr>
            <w:top w:val="none" w:sz="0" w:space="0" w:color="auto"/>
            <w:left w:val="none" w:sz="0" w:space="0" w:color="auto"/>
            <w:bottom w:val="none" w:sz="0" w:space="0" w:color="auto"/>
            <w:right w:val="none" w:sz="0" w:space="0" w:color="auto"/>
          </w:divBdr>
        </w:div>
        <w:div w:id="1031034969">
          <w:marLeft w:val="0"/>
          <w:marRight w:val="0"/>
          <w:marTop w:val="0"/>
          <w:marBottom w:val="0"/>
          <w:divBdr>
            <w:top w:val="none" w:sz="0" w:space="0" w:color="auto"/>
            <w:left w:val="none" w:sz="0" w:space="0" w:color="auto"/>
            <w:bottom w:val="none" w:sz="0" w:space="0" w:color="auto"/>
            <w:right w:val="none" w:sz="0" w:space="0" w:color="auto"/>
          </w:divBdr>
        </w:div>
        <w:div w:id="1031034972">
          <w:marLeft w:val="0"/>
          <w:marRight w:val="0"/>
          <w:marTop w:val="0"/>
          <w:marBottom w:val="0"/>
          <w:divBdr>
            <w:top w:val="none" w:sz="0" w:space="0" w:color="auto"/>
            <w:left w:val="none" w:sz="0" w:space="0" w:color="auto"/>
            <w:bottom w:val="none" w:sz="0" w:space="0" w:color="auto"/>
            <w:right w:val="none" w:sz="0" w:space="0" w:color="auto"/>
          </w:divBdr>
        </w:div>
        <w:div w:id="1031034973">
          <w:marLeft w:val="0"/>
          <w:marRight w:val="0"/>
          <w:marTop w:val="0"/>
          <w:marBottom w:val="0"/>
          <w:divBdr>
            <w:top w:val="none" w:sz="0" w:space="0" w:color="auto"/>
            <w:left w:val="none" w:sz="0" w:space="0" w:color="auto"/>
            <w:bottom w:val="none" w:sz="0" w:space="0" w:color="auto"/>
            <w:right w:val="none" w:sz="0" w:space="0" w:color="auto"/>
          </w:divBdr>
        </w:div>
        <w:div w:id="1031034975">
          <w:marLeft w:val="0"/>
          <w:marRight w:val="0"/>
          <w:marTop w:val="0"/>
          <w:marBottom w:val="0"/>
          <w:divBdr>
            <w:top w:val="none" w:sz="0" w:space="0" w:color="auto"/>
            <w:left w:val="none" w:sz="0" w:space="0" w:color="auto"/>
            <w:bottom w:val="none" w:sz="0" w:space="0" w:color="auto"/>
            <w:right w:val="none" w:sz="0" w:space="0" w:color="auto"/>
          </w:divBdr>
        </w:div>
        <w:div w:id="1031034977">
          <w:marLeft w:val="0"/>
          <w:marRight w:val="0"/>
          <w:marTop w:val="0"/>
          <w:marBottom w:val="0"/>
          <w:divBdr>
            <w:top w:val="none" w:sz="0" w:space="0" w:color="auto"/>
            <w:left w:val="none" w:sz="0" w:space="0" w:color="auto"/>
            <w:bottom w:val="none" w:sz="0" w:space="0" w:color="auto"/>
            <w:right w:val="none" w:sz="0" w:space="0" w:color="auto"/>
          </w:divBdr>
        </w:div>
        <w:div w:id="1031034978">
          <w:marLeft w:val="0"/>
          <w:marRight w:val="0"/>
          <w:marTop w:val="0"/>
          <w:marBottom w:val="0"/>
          <w:divBdr>
            <w:top w:val="none" w:sz="0" w:space="0" w:color="auto"/>
            <w:left w:val="none" w:sz="0" w:space="0" w:color="auto"/>
            <w:bottom w:val="none" w:sz="0" w:space="0" w:color="auto"/>
            <w:right w:val="none" w:sz="0" w:space="0" w:color="auto"/>
          </w:divBdr>
        </w:div>
        <w:div w:id="1031034981">
          <w:marLeft w:val="0"/>
          <w:marRight w:val="0"/>
          <w:marTop w:val="0"/>
          <w:marBottom w:val="0"/>
          <w:divBdr>
            <w:top w:val="none" w:sz="0" w:space="0" w:color="auto"/>
            <w:left w:val="none" w:sz="0" w:space="0" w:color="auto"/>
            <w:bottom w:val="none" w:sz="0" w:space="0" w:color="auto"/>
            <w:right w:val="none" w:sz="0" w:space="0" w:color="auto"/>
          </w:divBdr>
        </w:div>
        <w:div w:id="1031034982">
          <w:marLeft w:val="0"/>
          <w:marRight w:val="0"/>
          <w:marTop w:val="0"/>
          <w:marBottom w:val="0"/>
          <w:divBdr>
            <w:top w:val="none" w:sz="0" w:space="0" w:color="auto"/>
            <w:left w:val="none" w:sz="0" w:space="0" w:color="auto"/>
            <w:bottom w:val="none" w:sz="0" w:space="0" w:color="auto"/>
            <w:right w:val="none" w:sz="0" w:space="0" w:color="auto"/>
          </w:divBdr>
        </w:div>
      </w:divsChild>
    </w:div>
    <w:div w:id="1031034984">
      <w:marLeft w:val="0"/>
      <w:marRight w:val="0"/>
      <w:marTop w:val="0"/>
      <w:marBottom w:val="0"/>
      <w:divBdr>
        <w:top w:val="none" w:sz="0" w:space="0" w:color="auto"/>
        <w:left w:val="none" w:sz="0" w:space="0" w:color="auto"/>
        <w:bottom w:val="none" w:sz="0" w:space="0" w:color="auto"/>
        <w:right w:val="none" w:sz="0" w:space="0" w:color="auto"/>
      </w:divBdr>
      <w:divsChild>
        <w:div w:id="1031034940">
          <w:marLeft w:val="0"/>
          <w:marRight w:val="0"/>
          <w:marTop w:val="0"/>
          <w:marBottom w:val="0"/>
          <w:divBdr>
            <w:top w:val="none" w:sz="0" w:space="0" w:color="auto"/>
            <w:left w:val="none" w:sz="0" w:space="0" w:color="auto"/>
            <w:bottom w:val="none" w:sz="0" w:space="0" w:color="auto"/>
            <w:right w:val="none" w:sz="0" w:space="0" w:color="auto"/>
          </w:divBdr>
        </w:div>
        <w:div w:id="1031034942">
          <w:marLeft w:val="0"/>
          <w:marRight w:val="0"/>
          <w:marTop w:val="0"/>
          <w:marBottom w:val="0"/>
          <w:divBdr>
            <w:top w:val="none" w:sz="0" w:space="0" w:color="auto"/>
            <w:left w:val="none" w:sz="0" w:space="0" w:color="auto"/>
            <w:bottom w:val="none" w:sz="0" w:space="0" w:color="auto"/>
            <w:right w:val="none" w:sz="0" w:space="0" w:color="auto"/>
          </w:divBdr>
        </w:div>
        <w:div w:id="1031034944">
          <w:marLeft w:val="0"/>
          <w:marRight w:val="0"/>
          <w:marTop w:val="0"/>
          <w:marBottom w:val="0"/>
          <w:divBdr>
            <w:top w:val="none" w:sz="0" w:space="0" w:color="auto"/>
            <w:left w:val="none" w:sz="0" w:space="0" w:color="auto"/>
            <w:bottom w:val="none" w:sz="0" w:space="0" w:color="auto"/>
            <w:right w:val="none" w:sz="0" w:space="0" w:color="auto"/>
          </w:divBdr>
        </w:div>
        <w:div w:id="1031034945">
          <w:marLeft w:val="0"/>
          <w:marRight w:val="0"/>
          <w:marTop w:val="0"/>
          <w:marBottom w:val="0"/>
          <w:divBdr>
            <w:top w:val="none" w:sz="0" w:space="0" w:color="auto"/>
            <w:left w:val="none" w:sz="0" w:space="0" w:color="auto"/>
            <w:bottom w:val="none" w:sz="0" w:space="0" w:color="auto"/>
            <w:right w:val="none" w:sz="0" w:space="0" w:color="auto"/>
          </w:divBdr>
        </w:div>
        <w:div w:id="1031034946">
          <w:marLeft w:val="0"/>
          <w:marRight w:val="0"/>
          <w:marTop w:val="0"/>
          <w:marBottom w:val="0"/>
          <w:divBdr>
            <w:top w:val="none" w:sz="0" w:space="0" w:color="auto"/>
            <w:left w:val="none" w:sz="0" w:space="0" w:color="auto"/>
            <w:bottom w:val="none" w:sz="0" w:space="0" w:color="auto"/>
            <w:right w:val="none" w:sz="0" w:space="0" w:color="auto"/>
          </w:divBdr>
        </w:div>
        <w:div w:id="1031034949">
          <w:marLeft w:val="0"/>
          <w:marRight w:val="0"/>
          <w:marTop w:val="0"/>
          <w:marBottom w:val="0"/>
          <w:divBdr>
            <w:top w:val="none" w:sz="0" w:space="0" w:color="auto"/>
            <w:left w:val="none" w:sz="0" w:space="0" w:color="auto"/>
            <w:bottom w:val="none" w:sz="0" w:space="0" w:color="auto"/>
            <w:right w:val="none" w:sz="0" w:space="0" w:color="auto"/>
          </w:divBdr>
        </w:div>
        <w:div w:id="1031034950">
          <w:marLeft w:val="0"/>
          <w:marRight w:val="0"/>
          <w:marTop w:val="0"/>
          <w:marBottom w:val="0"/>
          <w:divBdr>
            <w:top w:val="none" w:sz="0" w:space="0" w:color="auto"/>
            <w:left w:val="none" w:sz="0" w:space="0" w:color="auto"/>
            <w:bottom w:val="none" w:sz="0" w:space="0" w:color="auto"/>
            <w:right w:val="none" w:sz="0" w:space="0" w:color="auto"/>
          </w:divBdr>
        </w:div>
        <w:div w:id="1031034951">
          <w:marLeft w:val="0"/>
          <w:marRight w:val="0"/>
          <w:marTop w:val="0"/>
          <w:marBottom w:val="0"/>
          <w:divBdr>
            <w:top w:val="none" w:sz="0" w:space="0" w:color="auto"/>
            <w:left w:val="none" w:sz="0" w:space="0" w:color="auto"/>
            <w:bottom w:val="none" w:sz="0" w:space="0" w:color="auto"/>
            <w:right w:val="none" w:sz="0" w:space="0" w:color="auto"/>
          </w:divBdr>
        </w:div>
        <w:div w:id="1031034952">
          <w:marLeft w:val="0"/>
          <w:marRight w:val="0"/>
          <w:marTop w:val="0"/>
          <w:marBottom w:val="0"/>
          <w:divBdr>
            <w:top w:val="none" w:sz="0" w:space="0" w:color="auto"/>
            <w:left w:val="none" w:sz="0" w:space="0" w:color="auto"/>
            <w:bottom w:val="none" w:sz="0" w:space="0" w:color="auto"/>
            <w:right w:val="none" w:sz="0" w:space="0" w:color="auto"/>
          </w:divBdr>
        </w:div>
        <w:div w:id="1031034954">
          <w:marLeft w:val="0"/>
          <w:marRight w:val="0"/>
          <w:marTop w:val="0"/>
          <w:marBottom w:val="0"/>
          <w:divBdr>
            <w:top w:val="none" w:sz="0" w:space="0" w:color="auto"/>
            <w:left w:val="none" w:sz="0" w:space="0" w:color="auto"/>
            <w:bottom w:val="none" w:sz="0" w:space="0" w:color="auto"/>
            <w:right w:val="none" w:sz="0" w:space="0" w:color="auto"/>
          </w:divBdr>
        </w:div>
        <w:div w:id="1031034957">
          <w:marLeft w:val="0"/>
          <w:marRight w:val="0"/>
          <w:marTop w:val="0"/>
          <w:marBottom w:val="0"/>
          <w:divBdr>
            <w:top w:val="none" w:sz="0" w:space="0" w:color="auto"/>
            <w:left w:val="none" w:sz="0" w:space="0" w:color="auto"/>
            <w:bottom w:val="none" w:sz="0" w:space="0" w:color="auto"/>
            <w:right w:val="none" w:sz="0" w:space="0" w:color="auto"/>
          </w:divBdr>
        </w:div>
        <w:div w:id="1031034958">
          <w:marLeft w:val="0"/>
          <w:marRight w:val="0"/>
          <w:marTop w:val="0"/>
          <w:marBottom w:val="0"/>
          <w:divBdr>
            <w:top w:val="none" w:sz="0" w:space="0" w:color="auto"/>
            <w:left w:val="none" w:sz="0" w:space="0" w:color="auto"/>
            <w:bottom w:val="none" w:sz="0" w:space="0" w:color="auto"/>
            <w:right w:val="none" w:sz="0" w:space="0" w:color="auto"/>
          </w:divBdr>
        </w:div>
        <w:div w:id="1031034960">
          <w:marLeft w:val="0"/>
          <w:marRight w:val="0"/>
          <w:marTop w:val="0"/>
          <w:marBottom w:val="0"/>
          <w:divBdr>
            <w:top w:val="none" w:sz="0" w:space="0" w:color="auto"/>
            <w:left w:val="none" w:sz="0" w:space="0" w:color="auto"/>
            <w:bottom w:val="none" w:sz="0" w:space="0" w:color="auto"/>
            <w:right w:val="none" w:sz="0" w:space="0" w:color="auto"/>
          </w:divBdr>
        </w:div>
        <w:div w:id="1031034964">
          <w:marLeft w:val="0"/>
          <w:marRight w:val="0"/>
          <w:marTop w:val="0"/>
          <w:marBottom w:val="0"/>
          <w:divBdr>
            <w:top w:val="none" w:sz="0" w:space="0" w:color="auto"/>
            <w:left w:val="none" w:sz="0" w:space="0" w:color="auto"/>
            <w:bottom w:val="none" w:sz="0" w:space="0" w:color="auto"/>
            <w:right w:val="none" w:sz="0" w:space="0" w:color="auto"/>
          </w:divBdr>
        </w:div>
        <w:div w:id="1031034965">
          <w:marLeft w:val="0"/>
          <w:marRight w:val="0"/>
          <w:marTop w:val="0"/>
          <w:marBottom w:val="0"/>
          <w:divBdr>
            <w:top w:val="none" w:sz="0" w:space="0" w:color="auto"/>
            <w:left w:val="none" w:sz="0" w:space="0" w:color="auto"/>
            <w:bottom w:val="none" w:sz="0" w:space="0" w:color="auto"/>
            <w:right w:val="none" w:sz="0" w:space="0" w:color="auto"/>
          </w:divBdr>
        </w:div>
        <w:div w:id="1031034968">
          <w:marLeft w:val="0"/>
          <w:marRight w:val="0"/>
          <w:marTop w:val="0"/>
          <w:marBottom w:val="0"/>
          <w:divBdr>
            <w:top w:val="none" w:sz="0" w:space="0" w:color="auto"/>
            <w:left w:val="none" w:sz="0" w:space="0" w:color="auto"/>
            <w:bottom w:val="none" w:sz="0" w:space="0" w:color="auto"/>
            <w:right w:val="none" w:sz="0" w:space="0" w:color="auto"/>
          </w:divBdr>
        </w:div>
        <w:div w:id="1031034970">
          <w:marLeft w:val="0"/>
          <w:marRight w:val="0"/>
          <w:marTop w:val="0"/>
          <w:marBottom w:val="0"/>
          <w:divBdr>
            <w:top w:val="none" w:sz="0" w:space="0" w:color="auto"/>
            <w:left w:val="none" w:sz="0" w:space="0" w:color="auto"/>
            <w:bottom w:val="none" w:sz="0" w:space="0" w:color="auto"/>
            <w:right w:val="none" w:sz="0" w:space="0" w:color="auto"/>
          </w:divBdr>
        </w:div>
        <w:div w:id="1031034971">
          <w:marLeft w:val="0"/>
          <w:marRight w:val="0"/>
          <w:marTop w:val="0"/>
          <w:marBottom w:val="0"/>
          <w:divBdr>
            <w:top w:val="none" w:sz="0" w:space="0" w:color="auto"/>
            <w:left w:val="none" w:sz="0" w:space="0" w:color="auto"/>
            <w:bottom w:val="none" w:sz="0" w:space="0" w:color="auto"/>
            <w:right w:val="none" w:sz="0" w:space="0" w:color="auto"/>
          </w:divBdr>
        </w:div>
        <w:div w:id="1031034974">
          <w:marLeft w:val="0"/>
          <w:marRight w:val="0"/>
          <w:marTop w:val="0"/>
          <w:marBottom w:val="0"/>
          <w:divBdr>
            <w:top w:val="none" w:sz="0" w:space="0" w:color="auto"/>
            <w:left w:val="none" w:sz="0" w:space="0" w:color="auto"/>
            <w:bottom w:val="none" w:sz="0" w:space="0" w:color="auto"/>
            <w:right w:val="none" w:sz="0" w:space="0" w:color="auto"/>
          </w:divBdr>
        </w:div>
        <w:div w:id="1031034976">
          <w:marLeft w:val="0"/>
          <w:marRight w:val="0"/>
          <w:marTop w:val="0"/>
          <w:marBottom w:val="0"/>
          <w:divBdr>
            <w:top w:val="none" w:sz="0" w:space="0" w:color="auto"/>
            <w:left w:val="none" w:sz="0" w:space="0" w:color="auto"/>
            <w:bottom w:val="none" w:sz="0" w:space="0" w:color="auto"/>
            <w:right w:val="none" w:sz="0" w:space="0" w:color="auto"/>
          </w:divBdr>
        </w:div>
        <w:div w:id="1031034979">
          <w:marLeft w:val="0"/>
          <w:marRight w:val="0"/>
          <w:marTop w:val="0"/>
          <w:marBottom w:val="0"/>
          <w:divBdr>
            <w:top w:val="none" w:sz="0" w:space="0" w:color="auto"/>
            <w:left w:val="none" w:sz="0" w:space="0" w:color="auto"/>
            <w:bottom w:val="none" w:sz="0" w:space="0" w:color="auto"/>
            <w:right w:val="none" w:sz="0" w:space="0" w:color="auto"/>
          </w:divBdr>
        </w:div>
        <w:div w:id="1031034980">
          <w:marLeft w:val="0"/>
          <w:marRight w:val="0"/>
          <w:marTop w:val="0"/>
          <w:marBottom w:val="0"/>
          <w:divBdr>
            <w:top w:val="none" w:sz="0" w:space="0" w:color="auto"/>
            <w:left w:val="none" w:sz="0" w:space="0" w:color="auto"/>
            <w:bottom w:val="none" w:sz="0" w:space="0" w:color="auto"/>
            <w:right w:val="none" w:sz="0" w:space="0" w:color="auto"/>
          </w:divBdr>
        </w:div>
        <w:div w:id="1031034983">
          <w:marLeft w:val="0"/>
          <w:marRight w:val="0"/>
          <w:marTop w:val="0"/>
          <w:marBottom w:val="0"/>
          <w:divBdr>
            <w:top w:val="none" w:sz="0" w:space="0" w:color="auto"/>
            <w:left w:val="none" w:sz="0" w:space="0" w:color="auto"/>
            <w:bottom w:val="none" w:sz="0" w:space="0" w:color="auto"/>
            <w:right w:val="none" w:sz="0" w:space="0" w:color="auto"/>
          </w:divBdr>
        </w:div>
        <w:div w:id="103103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roepvnb@tenne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brauw\huisstijl\startup\Main\Other%20Documents\Praktijk\Ovk%20N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Ovk NL</Template>
  <TotalTime>1</TotalTime>
  <Pages>18</Pages>
  <Words>3146</Words>
  <Characters>17308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ovk</dc:title>
  <dc:subject/>
  <dc:creator>agelinkk</dc:creator>
  <cp:keywords/>
  <dc:description/>
  <cp:lastModifiedBy>End User PC</cp:lastModifiedBy>
  <cp:revision>2</cp:revision>
  <cp:lastPrinted>2010-05-06T09:20:00Z</cp:lastPrinted>
  <dcterms:created xsi:type="dcterms:W3CDTF">2012-10-12T08:13:00Z</dcterms:created>
  <dcterms:modified xsi:type="dcterms:W3CDTF">2012-10-12T08:13:00Z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am">
    <vt:lpwstr>M3033347/1/20338333</vt:lpwstr>
  </property>
  <property fmtid="{D5CDD505-2E9C-101B-9397-08002B2CF9AE}" pid="3" name="Release">
    <vt:lpwstr>002-2007-03</vt:lpwstr>
  </property>
  <property fmtid="{D5CDD505-2E9C-101B-9397-08002B2CF9AE}" pid="4" name="dmDocType">
    <vt:lpwstr>Agreement</vt:lpwstr>
  </property>
  <property fmtid="{D5CDD505-2E9C-101B-9397-08002B2CF9AE}" pid="5" name="MAIL_MSG_ID1">
    <vt:lpwstr>gFAACRwgU2+mnxmrcx0h1s/EWIe0cvpZQQyb2iSGWUfLcBwMvlqEp1j9DtiocqyUyZG1Ik+wTvl7CIf7Wg2CsT1wPuqOQyECQPlQqpMH8e+DixACpkAYTDMMoFqCaVYcAAm6MATCxLpatQC4QHS9mqTLZ2TNcomZmiuaLiwa/RJnmGSSy3iUmlhpKEIVZHpXSz/+HnEOWUf6AE6t0uWkWVWN9MTdLS/PwfuE/1jv+0SF3DPKko/k0W1Ct</vt:lpwstr>
  </property>
  <property fmtid="{D5CDD505-2E9C-101B-9397-08002B2CF9AE}" pid="6" name="RESPONSE_SENDER_NAME">
    <vt:lpwstr>sAAA2RgG6J6jCJ0MlA9pofWO8fwjuG+DQ7Nyc4xt2bYY0oc=</vt:lpwstr>
  </property>
  <property fmtid="{D5CDD505-2E9C-101B-9397-08002B2CF9AE}" pid="7" name="EMAIL_OWNER_ADDRESS">
    <vt:lpwstr>4AAAv2pPQheLA5Xga2Ewcx69rV164Cgh4czMISQyNjHPiVKAt5RVnoSAIw==</vt:lpwstr>
  </property>
  <property fmtid="{D5CDD505-2E9C-101B-9397-08002B2CF9AE}" pid="8" name="MAIL_MSG_ID2">
    <vt:lpwstr>gBInhuhWs9D48Il/1mTkZXZrb+KLjp8WXN3EkgFtASfwrvtAyR8zwYchu0E/NJV3/FiwBErLhLR36/IzuPxp7yxfR62SwUlCQ==</vt:lpwstr>
  </property>
  <property fmtid="{D5CDD505-2E9C-101B-9397-08002B2CF9AE}" pid="9" name="WorksiteMatterNumber">
    <vt:lpwstr>20338333</vt:lpwstr>
  </property>
  <property fmtid="{D5CDD505-2E9C-101B-9397-08002B2CF9AE}" pid="10" name="WorksiteDatabase">
    <vt:lpwstr>MATTERS</vt:lpwstr>
  </property>
  <property fmtid="{D5CDD505-2E9C-101B-9397-08002B2CF9AE}" pid="11" name="WorksiteDocNumber">
    <vt:lpwstr>3033347</vt:lpwstr>
  </property>
  <property fmtid="{D5CDD505-2E9C-101B-9397-08002B2CF9AE}" pid="12" name="WorksiteDocVersion">
    <vt:lpwstr>1</vt:lpwstr>
  </property>
  <property fmtid="{D5CDD505-2E9C-101B-9397-08002B2CF9AE}" pid="13" name="WorksiteOperator">
    <vt:lpwstr>AARTSV</vt:lpwstr>
  </property>
  <property fmtid="{D5CDD505-2E9C-101B-9397-08002B2CF9AE}" pid="14" name="WorksiteAuthor">
    <vt:lpwstr>AARTSV</vt:lpwstr>
  </property>
</Properties>
</file>